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50B7" w:rsidRPr="0053778D" w:rsidRDefault="009450B7" w:rsidP="0053778D">
      <w:pPr>
        <w:spacing w:after="0" w:line="360" w:lineRule="auto"/>
        <w:rPr>
          <w:rFonts w:ascii="Times New Roman" w:hAnsi="Times New Roman" w:cs="Times New Roman"/>
          <w:sz w:val="28"/>
          <w:szCs w:val="28"/>
        </w:rPr>
      </w:pPr>
      <w:r w:rsidRPr="0053778D">
        <w:rPr>
          <w:rFonts w:ascii="Times New Roman" w:hAnsi="Times New Roman" w:cs="Times New Roman"/>
          <w:sz w:val="28"/>
          <w:szCs w:val="28"/>
        </w:rPr>
        <w:t>УДК 666.3/.7:629.7.</w:t>
      </w:r>
      <w:r w:rsidR="00D239B8" w:rsidRPr="0053778D">
        <w:rPr>
          <w:rFonts w:ascii="Times New Roman" w:hAnsi="Times New Roman" w:cs="Times New Roman"/>
          <w:sz w:val="28"/>
          <w:szCs w:val="28"/>
        </w:rPr>
        <w:t xml:space="preserve"> </w:t>
      </w:r>
    </w:p>
    <w:p w:rsidR="00122ED1" w:rsidRPr="0053778D" w:rsidRDefault="00122ED1" w:rsidP="0053778D">
      <w:pPr>
        <w:spacing w:after="0" w:line="360" w:lineRule="auto"/>
        <w:rPr>
          <w:rFonts w:ascii="Times New Roman" w:hAnsi="Times New Roman" w:cs="Times New Roman"/>
          <w:b/>
          <w:sz w:val="28"/>
          <w:szCs w:val="28"/>
        </w:rPr>
      </w:pPr>
      <w:r w:rsidRPr="0053778D">
        <w:rPr>
          <w:rFonts w:ascii="Times New Roman" w:hAnsi="Times New Roman" w:cs="Times New Roman"/>
          <w:b/>
          <w:sz w:val="28"/>
          <w:szCs w:val="28"/>
        </w:rPr>
        <w:t xml:space="preserve">Получение </w:t>
      </w:r>
      <w:r w:rsidR="0053778D">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керамического </w:t>
      </w:r>
      <w:r w:rsidR="0053778D">
        <w:rPr>
          <w:rFonts w:ascii="Times New Roman" w:hAnsi="Times New Roman" w:cs="Times New Roman"/>
          <w:b/>
          <w:sz w:val="28"/>
          <w:szCs w:val="28"/>
        </w:rPr>
        <w:t xml:space="preserve"> </w:t>
      </w:r>
      <w:r w:rsidRPr="0053778D">
        <w:rPr>
          <w:rFonts w:ascii="Times New Roman" w:hAnsi="Times New Roman" w:cs="Times New Roman"/>
          <w:b/>
          <w:sz w:val="28"/>
          <w:szCs w:val="28"/>
        </w:rPr>
        <w:t>композиционного</w:t>
      </w:r>
      <w:r w:rsidR="0053778D">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 материала </w:t>
      </w:r>
      <w:r w:rsidR="00B90058">
        <w:rPr>
          <w:rFonts w:ascii="Times New Roman" w:hAnsi="Times New Roman" w:cs="Times New Roman"/>
          <w:b/>
          <w:sz w:val="28"/>
          <w:szCs w:val="28"/>
        </w:rPr>
        <w:br/>
      </w:r>
      <w:r w:rsidRPr="0053778D">
        <w:rPr>
          <w:rFonts w:ascii="Times New Roman" w:hAnsi="Times New Roman" w:cs="Times New Roman"/>
          <w:b/>
          <w:sz w:val="28"/>
          <w:szCs w:val="28"/>
        </w:rPr>
        <w:t xml:space="preserve">на </w:t>
      </w:r>
      <w:r w:rsidR="00B90058">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основе </w:t>
      </w:r>
      <w:r w:rsidR="00B90058">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тугоплавких </w:t>
      </w:r>
      <w:r w:rsidR="00B90058">
        <w:rPr>
          <w:rFonts w:ascii="Times New Roman" w:hAnsi="Times New Roman" w:cs="Times New Roman"/>
          <w:b/>
          <w:sz w:val="28"/>
          <w:szCs w:val="28"/>
        </w:rPr>
        <w:t xml:space="preserve"> </w:t>
      </w:r>
      <w:r w:rsidRPr="0053778D">
        <w:rPr>
          <w:rFonts w:ascii="Times New Roman" w:hAnsi="Times New Roman" w:cs="Times New Roman"/>
          <w:b/>
          <w:sz w:val="28"/>
          <w:szCs w:val="28"/>
        </w:rPr>
        <w:t>соединений</w:t>
      </w:r>
      <w:r w:rsidR="00B90058">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 редких </w:t>
      </w:r>
      <w:r w:rsidR="00B90058">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металлов </w:t>
      </w:r>
      <w:r w:rsidR="00B90058">
        <w:rPr>
          <w:rFonts w:ascii="Times New Roman" w:hAnsi="Times New Roman" w:cs="Times New Roman"/>
          <w:b/>
          <w:sz w:val="28"/>
          <w:szCs w:val="28"/>
        </w:rPr>
        <w:br/>
      </w:r>
      <w:r w:rsidRPr="0053778D">
        <w:rPr>
          <w:rFonts w:ascii="Times New Roman" w:hAnsi="Times New Roman" w:cs="Times New Roman"/>
          <w:b/>
          <w:sz w:val="28"/>
          <w:szCs w:val="28"/>
        </w:rPr>
        <w:t xml:space="preserve">и </w:t>
      </w:r>
      <w:r w:rsidR="00B90058">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исследование </w:t>
      </w:r>
      <w:r w:rsidR="00B90058">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его </w:t>
      </w:r>
      <w:r w:rsidR="00B90058">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окислительной </w:t>
      </w:r>
      <w:r w:rsidR="00B90058">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стойкости </w:t>
      </w:r>
      <w:r w:rsidR="00B90058">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в </w:t>
      </w:r>
      <w:r w:rsidR="00B90058">
        <w:rPr>
          <w:rFonts w:ascii="Times New Roman" w:hAnsi="Times New Roman" w:cs="Times New Roman"/>
          <w:b/>
          <w:sz w:val="28"/>
          <w:szCs w:val="28"/>
        </w:rPr>
        <w:t xml:space="preserve"> </w:t>
      </w:r>
      <w:r w:rsidRPr="0053778D">
        <w:rPr>
          <w:rFonts w:ascii="Times New Roman" w:hAnsi="Times New Roman" w:cs="Times New Roman"/>
          <w:b/>
          <w:sz w:val="28"/>
          <w:szCs w:val="28"/>
        </w:rPr>
        <w:t xml:space="preserve">потоке </w:t>
      </w:r>
      <w:proofErr w:type="spellStart"/>
      <w:r w:rsidRPr="0053778D">
        <w:rPr>
          <w:rFonts w:ascii="Times New Roman" w:hAnsi="Times New Roman" w:cs="Times New Roman"/>
          <w:b/>
          <w:sz w:val="28"/>
          <w:szCs w:val="28"/>
        </w:rPr>
        <w:t>диссоциированного</w:t>
      </w:r>
      <w:proofErr w:type="spellEnd"/>
      <w:r w:rsidRPr="0053778D">
        <w:rPr>
          <w:rFonts w:ascii="Times New Roman" w:hAnsi="Times New Roman" w:cs="Times New Roman"/>
          <w:b/>
          <w:sz w:val="28"/>
          <w:szCs w:val="28"/>
        </w:rPr>
        <w:t xml:space="preserve"> </w:t>
      </w:r>
      <w:r w:rsidR="00B90058">
        <w:rPr>
          <w:rFonts w:ascii="Times New Roman" w:hAnsi="Times New Roman" w:cs="Times New Roman"/>
          <w:b/>
          <w:sz w:val="28"/>
          <w:szCs w:val="28"/>
        </w:rPr>
        <w:t xml:space="preserve"> воздуха</w:t>
      </w:r>
    </w:p>
    <w:p w:rsidR="002C71AA" w:rsidRPr="002C71AA" w:rsidRDefault="002C71AA" w:rsidP="002C71AA">
      <w:pPr>
        <w:spacing w:before="60" w:after="0" w:line="360" w:lineRule="auto"/>
        <w:rPr>
          <w:rFonts w:ascii="Times New Roman" w:eastAsia="STIXGeneral-Regular" w:hAnsi="Times New Roman" w:cs="Times New Roman"/>
          <w:b/>
          <w:sz w:val="28"/>
          <w:szCs w:val="28"/>
          <w:lang w:val="en-US"/>
        </w:rPr>
      </w:pPr>
      <w:r w:rsidRPr="002C71AA">
        <w:rPr>
          <w:rFonts w:ascii="Times New Roman" w:hAnsi="Times New Roman" w:cs="Times New Roman"/>
          <w:b/>
          <w:sz w:val="28"/>
          <w:szCs w:val="28"/>
          <w:lang w:val="en-US"/>
        </w:rPr>
        <w:t xml:space="preserve">Studies  of  </w:t>
      </w:r>
      <w:r w:rsidRPr="002C71AA">
        <w:rPr>
          <w:rFonts w:ascii="Times New Roman" w:eastAsia="STIXGeneral-Regular" w:hAnsi="Times New Roman" w:cs="Times New Roman"/>
          <w:b/>
          <w:sz w:val="28"/>
          <w:szCs w:val="28"/>
          <w:lang w:val="en-US"/>
        </w:rPr>
        <w:t>the  air  plasma  flow  influence  on  the  UHTC  composite</w:t>
      </w:r>
    </w:p>
    <w:p w:rsidR="002C71AA" w:rsidRPr="002C71AA" w:rsidRDefault="002C71AA" w:rsidP="002C71AA">
      <w:pPr>
        <w:spacing w:after="0" w:line="360" w:lineRule="auto"/>
        <w:rPr>
          <w:rFonts w:ascii="Times New Roman" w:eastAsia="STIXGeneral-Regular" w:hAnsi="Times New Roman" w:cs="Times New Roman"/>
          <w:b/>
          <w:sz w:val="28"/>
          <w:szCs w:val="28"/>
          <w:lang w:val="en-US"/>
        </w:rPr>
      </w:pPr>
    </w:p>
    <w:p w:rsidR="00692873" w:rsidRDefault="00692873" w:rsidP="0053778D">
      <w:pPr>
        <w:suppressAutoHyphens/>
        <w:spacing w:after="0" w:line="360" w:lineRule="auto"/>
        <w:rPr>
          <w:rFonts w:ascii="Times New Roman" w:eastAsia="Times New Roman" w:hAnsi="Times New Roman" w:cs="Times New Roman"/>
          <w:sz w:val="28"/>
          <w:szCs w:val="28"/>
          <w:vertAlign w:val="superscript"/>
          <w:lang w:eastAsia="ar-SA"/>
        </w:rPr>
      </w:pPr>
      <w:r w:rsidRPr="0053778D">
        <w:rPr>
          <w:rFonts w:ascii="Times New Roman" w:eastAsia="Times New Roman" w:hAnsi="Times New Roman" w:cs="Times New Roman"/>
          <w:sz w:val="28"/>
          <w:szCs w:val="28"/>
          <w:lang w:eastAsia="ar-SA"/>
        </w:rPr>
        <w:t>Евдокимов С.А.</w:t>
      </w:r>
      <w:r w:rsidRPr="0053778D">
        <w:rPr>
          <w:rFonts w:ascii="Times New Roman" w:eastAsia="Times New Roman" w:hAnsi="Times New Roman" w:cs="Times New Roman"/>
          <w:sz w:val="28"/>
          <w:szCs w:val="28"/>
          <w:vertAlign w:val="superscript"/>
          <w:lang w:eastAsia="ar-SA"/>
        </w:rPr>
        <w:t>1</w:t>
      </w:r>
      <w:r w:rsidR="002C71AA">
        <w:rPr>
          <w:rFonts w:ascii="Times New Roman" w:eastAsia="Times New Roman" w:hAnsi="Times New Roman" w:cs="Times New Roman"/>
          <w:sz w:val="28"/>
          <w:szCs w:val="28"/>
          <w:lang w:eastAsia="ar-SA"/>
        </w:rPr>
        <w:t>;</w:t>
      </w:r>
      <w:r w:rsidRPr="0053778D">
        <w:rPr>
          <w:rFonts w:ascii="Times New Roman" w:eastAsia="Times New Roman" w:hAnsi="Times New Roman" w:cs="Times New Roman"/>
          <w:sz w:val="28"/>
          <w:szCs w:val="28"/>
          <w:lang w:eastAsia="ar-SA"/>
        </w:rPr>
        <w:t xml:space="preserve"> Гращенков Д.В.</w:t>
      </w:r>
      <w:r w:rsidRPr="0053778D">
        <w:rPr>
          <w:rFonts w:ascii="Times New Roman" w:eastAsia="Times New Roman" w:hAnsi="Times New Roman" w:cs="Times New Roman"/>
          <w:sz w:val="28"/>
          <w:szCs w:val="28"/>
          <w:vertAlign w:val="superscript"/>
          <w:lang w:eastAsia="ar-SA"/>
        </w:rPr>
        <w:t>1</w:t>
      </w:r>
      <w:r w:rsidRPr="0053778D">
        <w:rPr>
          <w:rFonts w:ascii="Times New Roman" w:eastAsia="Times New Roman" w:hAnsi="Times New Roman" w:cs="Times New Roman"/>
          <w:sz w:val="28"/>
          <w:szCs w:val="28"/>
          <w:lang w:eastAsia="ar-SA"/>
        </w:rPr>
        <w:t xml:space="preserve">, </w:t>
      </w:r>
      <w:r w:rsidR="002C71AA" w:rsidRPr="0053778D">
        <w:rPr>
          <w:rFonts w:ascii="Times New Roman" w:eastAsia="Times New Roman" w:hAnsi="Times New Roman" w:cs="Times New Roman"/>
          <w:sz w:val="28"/>
          <w:szCs w:val="28"/>
          <w:lang w:eastAsia="ar-SA"/>
        </w:rPr>
        <w:t>к.т.н.</w:t>
      </w:r>
      <w:r w:rsidR="002C71AA">
        <w:rPr>
          <w:rFonts w:ascii="Times New Roman" w:eastAsia="Times New Roman" w:hAnsi="Times New Roman" w:cs="Times New Roman"/>
          <w:sz w:val="28"/>
          <w:szCs w:val="28"/>
          <w:lang w:eastAsia="ar-SA"/>
        </w:rPr>
        <w:t>;</w:t>
      </w:r>
      <w:r w:rsidR="002C71AA" w:rsidRPr="0053778D">
        <w:rPr>
          <w:rFonts w:ascii="Times New Roman" w:eastAsia="Times New Roman" w:hAnsi="Times New Roman" w:cs="Times New Roman"/>
          <w:sz w:val="28"/>
          <w:szCs w:val="28"/>
          <w:lang w:eastAsia="ar-SA"/>
        </w:rPr>
        <w:t xml:space="preserve"> </w:t>
      </w:r>
      <w:proofErr w:type="spellStart"/>
      <w:r w:rsidRPr="0053778D">
        <w:rPr>
          <w:rFonts w:ascii="Times New Roman" w:eastAsia="Times New Roman" w:hAnsi="Times New Roman" w:cs="Times New Roman"/>
          <w:sz w:val="28"/>
          <w:szCs w:val="28"/>
          <w:lang w:eastAsia="ar-SA"/>
        </w:rPr>
        <w:t>Жестков</w:t>
      </w:r>
      <w:proofErr w:type="spellEnd"/>
      <w:r w:rsidRPr="0053778D">
        <w:rPr>
          <w:rFonts w:ascii="Times New Roman" w:eastAsia="Times New Roman" w:hAnsi="Times New Roman" w:cs="Times New Roman"/>
          <w:sz w:val="28"/>
          <w:szCs w:val="28"/>
          <w:lang w:eastAsia="ar-SA"/>
        </w:rPr>
        <w:t xml:space="preserve"> Б.Е.</w:t>
      </w:r>
      <w:r w:rsidRPr="0053778D">
        <w:rPr>
          <w:rFonts w:ascii="Times New Roman" w:eastAsia="Times New Roman" w:hAnsi="Times New Roman" w:cs="Times New Roman"/>
          <w:sz w:val="28"/>
          <w:szCs w:val="28"/>
          <w:vertAlign w:val="superscript"/>
          <w:lang w:eastAsia="ar-SA"/>
        </w:rPr>
        <w:t>2</w:t>
      </w:r>
      <w:r w:rsidR="002C71AA">
        <w:rPr>
          <w:rFonts w:ascii="Times New Roman" w:eastAsia="Times New Roman" w:hAnsi="Times New Roman" w:cs="Times New Roman"/>
          <w:sz w:val="28"/>
          <w:szCs w:val="28"/>
          <w:lang w:eastAsia="ar-SA"/>
        </w:rPr>
        <w:t>;</w:t>
      </w:r>
      <w:r w:rsidRPr="0053778D">
        <w:rPr>
          <w:rFonts w:ascii="Times New Roman" w:eastAsia="Times New Roman" w:hAnsi="Times New Roman" w:cs="Times New Roman"/>
          <w:sz w:val="28"/>
          <w:szCs w:val="28"/>
          <w:lang w:eastAsia="ar-SA"/>
        </w:rPr>
        <w:t xml:space="preserve"> </w:t>
      </w:r>
      <w:r w:rsidR="002C71AA">
        <w:rPr>
          <w:rFonts w:ascii="Times New Roman" w:eastAsia="Times New Roman" w:hAnsi="Times New Roman" w:cs="Times New Roman"/>
          <w:sz w:val="28"/>
          <w:szCs w:val="28"/>
          <w:lang w:eastAsia="ar-SA"/>
        </w:rPr>
        <w:br/>
      </w:r>
      <w:r w:rsidRPr="0053778D">
        <w:rPr>
          <w:rFonts w:ascii="Times New Roman" w:eastAsia="Times New Roman" w:hAnsi="Times New Roman" w:cs="Times New Roman"/>
          <w:sz w:val="28"/>
          <w:szCs w:val="28"/>
          <w:lang w:eastAsia="ar-SA"/>
        </w:rPr>
        <w:t>Солнцев С.С.</w:t>
      </w:r>
      <w:r w:rsidRPr="0053778D">
        <w:rPr>
          <w:rFonts w:ascii="Times New Roman" w:eastAsia="Times New Roman" w:hAnsi="Times New Roman" w:cs="Times New Roman"/>
          <w:sz w:val="28"/>
          <w:szCs w:val="28"/>
          <w:vertAlign w:val="superscript"/>
          <w:lang w:eastAsia="ar-SA"/>
        </w:rPr>
        <w:t>1</w:t>
      </w:r>
      <w:r w:rsidR="002C71AA" w:rsidRPr="002C71AA">
        <w:rPr>
          <w:rFonts w:ascii="Times New Roman" w:hAnsi="Times New Roman" w:cs="Times New Roman"/>
          <w:sz w:val="28"/>
          <w:szCs w:val="28"/>
        </w:rPr>
        <w:t>;</w:t>
      </w:r>
      <w:r w:rsidR="002C71AA">
        <w:rPr>
          <w:rFonts w:ascii="Times New Roman" w:eastAsia="Times New Roman" w:hAnsi="Times New Roman" w:cs="Times New Roman"/>
          <w:sz w:val="28"/>
          <w:szCs w:val="28"/>
          <w:lang w:eastAsia="ar-SA"/>
        </w:rPr>
        <w:t xml:space="preserve"> </w:t>
      </w:r>
      <w:proofErr w:type="spellStart"/>
      <w:r w:rsidRPr="0053778D">
        <w:rPr>
          <w:rFonts w:ascii="Times New Roman" w:eastAsia="Times New Roman" w:hAnsi="Times New Roman" w:cs="Times New Roman"/>
          <w:sz w:val="28"/>
          <w:szCs w:val="28"/>
          <w:lang w:eastAsia="ar-SA"/>
        </w:rPr>
        <w:t>Штапов</w:t>
      </w:r>
      <w:proofErr w:type="spellEnd"/>
      <w:r w:rsidRPr="0053778D">
        <w:rPr>
          <w:rFonts w:ascii="Times New Roman" w:eastAsia="Times New Roman" w:hAnsi="Times New Roman" w:cs="Times New Roman"/>
          <w:sz w:val="28"/>
          <w:szCs w:val="28"/>
          <w:lang w:eastAsia="ar-SA"/>
        </w:rPr>
        <w:t xml:space="preserve"> В.В.</w:t>
      </w:r>
      <w:r w:rsidRPr="0053778D">
        <w:rPr>
          <w:rFonts w:ascii="Times New Roman" w:eastAsia="Times New Roman" w:hAnsi="Times New Roman" w:cs="Times New Roman"/>
          <w:sz w:val="28"/>
          <w:szCs w:val="28"/>
          <w:vertAlign w:val="superscript"/>
          <w:lang w:eastAsia="ar-SA"/>
        </w:rPr>
        <w:t>2</w:t>
      </w:r>
    </w:p>
    <w:p w:rsidR="002C71AA" w:rsidRDefault="002C71AA" w:rsidP="0053778D">
      <w:pPr>
        <w:suppressAutoHyphens/>
        <w:spacing w:after="0" w:line="360" w:lineRule="auto"/>
        <w:rPr>
          <w:rFonts w:ascii="Times New Roman" w:eastAsia="Times New Roman" w:hAnsi="Times New Roman" w:cs="Times New Roman"/>
          <w:sz w:val="28"/>
          <w:szCs w:val="28"/>
          <w:vertAlign w:val="superscript"/>
          <w:lang w:eastAsia="ar-SA"/>
        </w:rPr>
      </w:pPr>
    </w:p>
    <w:p w:rsidR="002C71AA" w:rsidRPr="002C71AA" w:rsidRDefault="00660D1F" w:rsidP="002C71AA">
      <w:pPr>
        <w:suppressAutoHyphens/>
        <w:spacing w:after="0" w:line="360" w:lineRule="auto"/>
        <w:rPr>
          <w:rFonts w:ascii="Times New Roman" w:eastAsia="Times New Roman" w:hAnsi="Times New Roman" w:cs="Times New Roman"/>
          <w:sz w:val="24"/>
          <w:szCs w:val="28"/>
          <w:lang w:val="fr-FR" w:eastAsia="ar-SA"/>
        </w:rPr>
      </w:pPr>
      <w:hyperlink r:id="rId9" w:history="1">
        <w:r w:rsidR="002C71AA" w:rsidRPr="002C71AA">
          <w:rPr>
            <w:rFonts w:ascii="Times New Roman" w:eastAsia="Times New Roman" w:hAnsi="Times New Roman" w:cs="Times New Roman"/>
            <w:sz w:val="24"/>
            <w:szCs w:val="28"/>
            <w:lang w:val="fr-FR" w:eastAsia="ar-SA"/>
          </w:rPr>
          <w:t>bzhestkov@mail.ru</w:t>
        </w:r>
      </w:hyperlink>
      <w:r w:rsidR="002C71AA" w:rsidRPr="002C71AA">
        <w:rPr>
          <w:rFonts w:ascii="Times New Roman" w:eastAsia="Times New Roman" w:hAnsi="Times New Roman" w:cs="Times New Roman"/>
          <w:sz w:val="24"/>
          <w:szCs w:val="28"/>
          <w:lang w:val="fr-FR" w:eastAsia="ar-SA"/>
        </w:rPr>
        <w:t>, shtapovvv@mail.ru</w:t>
      </w:r>
    </w:p>
    <w:p w:rsidR="002C71AA" w:rsidRPr="0053778D" w:rsidRDefault="002C71AA" w:rsidP="0053778D">
      <w:pPr>
        <w:suppressAutoHyphens/>
        <w:spacing w:after="0" w:line="360" w:lineRule="auto"/>
        <w:rPr>
          <w:rFonts w:ascii="Times New Roman" w:eastAsia="Times New Roman" w:hAnsi="Times New Roman" w:cs="Times New Roman"/>
          <w:sz w:val="28"/>
          <w:szCs w:val="28"/>
          <w:vertAlign w:val="superscript"/>
          <w:lang w:eastAsia="ar-SA"/>
        </w:rPr>
      </w:pPr>
    </w:p>
    <w:p w:rsidR="008B3501" w:rsidRDefault="008B3501" w:rsidP="008B3501">
      <w:pPr>
        <w:spacing w:after="0" w:line="360" w:lineRule="auto"/>
        <w:jc w:val="both"/>
        <w:rPr>
          <w:rFonts w:ascii="Times New Roman" w:hAnsi="Times New Roman"/>
          <w:i/>
          <w:sz w:val="28"/>
          <w:szCs w:val="28"/>
        </w:rPr>
      </w:pPr>
      <w:r>
        <w:rPr>
          <w:rFonts w:ascii="Times New Roman" w:hAnsi="Times New Roman"/>
          <w:color w:val="000000"/>
          <w:sz w:val="28"/>
          <w:szCs w:val="28"/>
          <w:shd w:val="clear" w:color="auto" w:fill="FFFFFF"/>
          <w:vertAlign w:val="superscript"/>
        </w:rPr>
        <w:t>1</w:t>
      </w:r>
      <w:r>
        <w:rPr>
          <w:rFonts w:ascii="Times New Roman" w:hAnsi="Times New Roman"/>
          <w:i/>
          <w:sz w:val="28"/>
          <w:szCs w:val="28"/>
        </w:rPr>
        <w:t>Федеральное государственное унитарное предприятие «Всероссийский научно-исследовательский институт авиационных материалов» Государственный научный центр Российской Федерации (ФГУП «ВИАМ» ГНЦ РФ), Москва</w:t>
      </w:r>
    </w:p>
    <w:p w:rsidR="008B3501" w:rsidRDefault="008B3501" w:rsidP="008B3501">
      <w:pPr>
        <w:spacing w:after="0" w:line="360" w:lineRule="auto"/>
        <w:jc w:val="both"/>
        <w:rPr>
          <w:rFonts w:ascii="Times New Roman" w:hAnsi="Times New Roman"/>
          <w:i/>
          <w:sz w:val="28"/>
          <w:szCs w:val="28"/>
          <w:lang w:val="en-US"/>
        </w:rPr>
      </w:pPr>
      <w:r>
        <w:rPr>
          <w:rFonts w:ascii="Times New Roman" w:hAnsi="Times New Roman"/>
          <w:color w:val="000000"/>
          <w:sz w:val="28"/>
          <w:szCs w:val="28"/>
          <w:shd w:val="clear" w:color="auto" w:fill="FFFFFF"/>
          <w:vertAlign w:val="superscript"/>
          <w:lang w:val="en-US"/>
        </w:rPr>
        <w:t>1</w:t>
      </w:r>
      <w:r>
        <w:rPr>
          <w:rFonts w:ascii="Times New Roman" w:hAnsi="Times New Roman"/>
          <w:i/>
          <w:color w:val="000000"/>
          <w:sz w:val="28"/>
          <w:szCs w:val="28"/>
          <w:lang w:val="en-US"/>
        </w:rPr>
        <w:t>Federal State Unitary Enterprise «All-Russian Scientific Research Institute of Aviation Materials» State Scientific Center of the Russian Federation</w:t>
      </w:r>
      <w:r>
        <w:rPr>
          <w:rFonts w:ascii="Times New Roman" w:hAnsi="Times New Roman"/>
          <w:i/>
          <w:sz w:val="28"/>
          <w:szCs w:val="28"/>
          <w:lang w:val="en-US"/>
        </w:rPr>
        <w:t>, Moscow</w:t>
      </w:r>
    </w:p>
    <w:p w:rsidR="00692873" w:rsidRPr="0053778D" w:rsidRDefault="002C71AA" w:rsidP="0053778D">
      <w:pPr>
        <w:suppressAutoHyphens/>
        <w:spacing w:after="0" w:line="360" w:lineRule="auto"/>
        <w:rPr>
          <w:rFonts w:ascii="Times New Roman" w:eastAsia="Times New Roman" w:hAnsi="Times New Roman" w:cs="Times New Roman"/>
          <w:i/>
          <w:sz w:val="28"/>
          <w:szCs w:val="28"/>
          <w:lang w:eastAsia="ar-SA"/>
        </w:rPr>
      </w:pPr>
      <w:r>
        <w:rPr>
          <w:rFonts w:ascii="Times New Roman" w:eastAsia="Calibri" w:hAnsi="Times New Roman" w:cs="Times New Roman"/>
          <w:color w:val="000000"/>
          <w:sz w:val="28"/>
          <w:szCs w:val="28"/>
          <w:shd w:val="clear" w:color="auto" w:fill="FFFFFF"/>
          <w:vertAlign w:val="superscript"/>
        </w:rPr>
        <w:t>2</w:t>
      </w:r>
      <w:r w:rsidR="00692873" w:rsidRPr="0053778D">
        <w:rPr>
          <w:rFonts w:ascii="Times New Roman" w:eastAsia="Times New Roman" w:hAnsi="Times New Roman" w:cs="Times New Roman"/>
          <w:i/>
          <w:sz w:val="28"/>
          <w:szCs w:val="28"/>
          <w:lang w:eastAsia="ar-SA"/>
        </w:rPr>
        <w:t>Центральный аэрогидродинамический институт, Жуковский</w:t>
      </w:r>
    </w:p>
    <w:p w:rsidR="00692873" w:rsidRPr="0053778D" w:rsidRDefault="00692873" w:rsidP="0053778D">
      <w:pPr>
        <w:pStyle w:val="a6"/>
        <w:spacing w:after="0" w:line="360" w:lineRule="auto"/>
        <w:ind w:firstLine="709"/>
        <w:jc w:val="center"/>
        <w:rPr>
          <w:b/>
          <w:sz w:val="28"/>
          <w:szCs w:val="28"/>
          <w:lang w:val="fr-FR"/>
        </w:rPr>
      </w:pPr>
    </w:p>
    <w:p w:rsidR="002C71AA" w:rsidRDefault="002C71AA" w:rsidP="002C71AA">
      <w:pPr>
        <w:spacing w:after="0" w:line="360" w:lineRule="auto"/>
        <w:ind w:firstLine="709"/>
        <w:rPr>
          <w:rFonts w:ascii="Times New Roman" w:hAnsi="Times New Roman" w:cs="Times New Roman"/>
          <w:b/>
          <w:i/>
          <w:sz w:val="28"/>
          <w:szCs w:val="28"/>
        </w:rPr>
      </w:pPr>
      <w:r>
        <w:rPr>
          <w:rFonts w:ascii="Times New Roman" w:hAnsi="Times New Roman" w:cs="Times New Roman"/>
          <w:b/>
          <w:i/>
          <w:sz w:val="28"/>
          <w:szCs w:val="28"/>
        </w:rPr>
        <w:t>Аннотация:</w:t>
      </w:r>
    </w:p>
    <w:p w:rsidR="00084635" w:rsidRPr="0053778D" w:rsidRDefault="00084635" w:rsidP="0053778D">
      <w:pPr>
        <w:spacing w:after="0" w:line="360" w:lineRule="auto"/>
        <w:ind w:firstLine="709"/>
        <w:jc w:val="both"/>
        <w:rPr>
          <w:rFonts w:ascii="Times New Roman" w:hAnsi="Times New Roman" w:cs="Times New Roman"/>
          <w:sz w:val="28"/>
          <w:szCs w:val="28"/>
        </w:rPr>
      </w:pPr>
      <w:r w:rsidRPr="0053778D">
        <w:rPr>
          <w:rFonts w:ascii="Times New Roman" w:hAnsi="Times New Roman" w:cs="Times New Roman"/>
          <w:sz w:val="28"/>
          <w:szCs w:val="28"/>
        </w:rPr>
        <w:t>Рассмотрены результаты исследования керамического композиционного материала, созданного на основе тугоплавких соединений редких и редкоземельных металлов (гафния, тантала и др.). Исследования выполнены в аэродинамической трубе ВАТ-104 ЦАГИ в условиях, моделирующих полет высокоскоростного летательного аппарата в верхних слоях атмосферы. Температура образцов при испытаниях составляла 1900</w:t>
      </w:r>
      <w:r w:rsidR="002C71AA">
        <w:rPr>
          <w:rFonts w:ascii="Times New Roman" w:hAnsi="Times New Roman" w:cs="Times New Roman"/>
          <w:sz w:val="28"/>
          <w:szCs w:val="28"/>
        </w:rPr>
        <w:t>–</w:t>
      </w:r>
      <w:r w:rsidRPr="0053778D">
        <w:rPr>
          <w:rFonts w:ascii="Times New Roman" w:hAnsi="Times New Roman" w:cs="Times New Roman"/>
          <w:sz w:val="28"/>
          <w:szCs w:val="28"/>
        </w:rPr>
        <w:t xml:space="preserve">2800 </w:t>
      </w:r>
      <w:r w:rsidRPr="0053778D">
        <w:rPr>
          <w:rFonts w:ascii="Times New Roman" w:hAnsi="Times New Roman" w:cs="Times New Roman"/>
          <w:sz w:val="28"/>
          <w:szCs w:val="28"/>
          <w:lang w:val="en-US"/>
        </w:rPr>
        <w:t>K</w:t>
      </w:r>
      <w:r w:rsidRPr="0053778D">
        <w:rPr>
          <w:rFonts w:ascii="Times New Roman" w:hAnsi="Times New Roman" w:cs="Times New Roman"/>
          <w:sz w:val="28"/>
          <w:szCs w:val="28"/>
        </w:rPr>
        <w:t xml:space="preserve">. Средний унос массы исследованных образцов составил 1.01 </w:t>
      </w:r>
      <w:r w:rsidRPr="0053778D">
        <w:rPr>
          <w:rFonts w:ascii="Times New Roman" w:hAnsi="Times New Roman" w:cs="Times New Roman"/>
          <w:sz w:val="28"/>
          <w:szCs w:val="28"/>
        </w:rPr>
        <w:lastRenderedPageBreak/>
        <w:t>% за время испытания (800 с.). Проведен анализ изменения состава и структуры поверхности образцов в процессе испытаний с помощью электронной микроскопии и рентгенофазового анализа.</w:t>
      </w:r>
    </w:p>
    <w:p w:rsidR="002C71AA" w:rsidRPr="002C71AA" w:rsidRDefault="009450B7" w:rsidP="0053778D">
      <w:pPr>
        <w:pStyle w:val="a6"/>
        <w:spacing w:after="0" w:line="360" w:lineRule="auto"/>
        <w:ind w:firstLine="709"/>
        <w:jc w:val="both"/>
        <w:rPr>
          <w:i/>
          <w:sz w:val="28"/>
          <w:szCs w:val="28"/>
        </w:rPr>
      </w:pPr>
      <w:r w:rsidRPr="002C71AA">
        <w:rPr>
          <w:b/>
          <w:i/>
          <w:sz w:val="28"/>
          <w:szCs w:val="28"/>
        </w:rPr>
        <w:t>Ключевые слова:</w:t>
      </w:r>
      <w:r w:rsidRPr="002C71AA">
        <w:rPr>
          <w:i/>
          <w:sz w:val="28"/>
          <w:szCs w:val="28"/>
        </w:rPr>
        <w:t xml:space="preserve"> </w:t>
      </w:r>
    </w:p>
    <w:p w:rsidR="009450B7" w:rsidRDefault="00122ED1" w:rsidP="0053778D">
      <w:pPr>
        <w:pStyle w:val="a6"/>
        <w:spacing w:after="0" w:line="360" w:lineRule="auto"/>
        <w:ind w:firstLine="709"/>
        <w:jc w:val="both"/>
        <w:rPr>
          <w:sz w:val="28"/>
          <w:szCs w:val="28"/>
        </w:rPr>
      </w:pPr>
      <w:r w:rsidRPr="0053778D">
        <w:rPr>
          <w:sz w:val="28"/>
          <w:szCs w:val="28"/>
        </w:rPr>
        <w:t>керамический композиционный материал, редкие и редкоземельные металлы, воздействие потока плазмы, термохимическая устойчивость, искровое спекание</w:t>
      </w:r>
      <w:r w:rsidR="009450B7" w:rsidRPr="0053778D">
        <w:rPr>
          <w:sz w:val="28"/>
          <w:szCs w:val="28"/>
        </w:rPr>
        <w:t>.</w:t>
      </w:r>
    </w:p>
    <w:p w:rsidR="002C71AA" w:rsidRPr="0053778D" w:rsidRDefault="002C71AA" w:rsidP="0053778D">
      <w:pPr>
        <w:pStyle w:val="a6"/>
        <w:spacing w:after="0" w:line="360" w:lineRule="auto"/>
        <w:ind w:firstLine="709"/>
        <w:jc w:val="both"/>
        <w:rPr>
          <w:sz w:val="28"/>
          <w:szCs w:val="28"/>
        </w:rPr>
      </w:pPr>
    </w:p>
    <w:p w:rsidR="002C71AA" w:rsidRDefault="002C71AA" w:rsidP="002C71AA">
      <w:pPr>
        <w:shd w:val="clear" w:color="auto" w:fill="FFFFFF"/>
        <w:spacing w:after="0" w:line="360" w:lineRule="auto"/>
        <w:ind w:firstLine="709"/>
        <w:rPr>
          <w:rFonts w:ascii="Times New Roman" w:eastAsia="Times New Roman" w:hAnsi="Times New Roman" w:cs="Times New Roman"/>
          <w:b/>
          <w:i/>
          <w:color w:val="000000"/>
          <w:sz w:val="28"/>
          <w:szCs w:val="28"/>
          <w:lang w:val="en-US" w:eastAsia="ru-RU"/>
        </w:rPr>
      </w:pPr>
      <w:r>
        <w:rPr>
          <w:rFonts w:ascii="Times New Roman" w:eastAsia="Times New Roman" w:hAnsi="Times New Roman" w:cs="Times New Roman"/>
          <w:b/>
          <w:i/>
          <w:color w:val="000000"/>
          <w:sz w:val="28"/>
          <w:szCs w:val="28"/>
          <w:lang w:val="en-US" w:eastAsia="ru-RU"/>
        </w:rPr>
        <w:t>Abstract:</w:t>
      </w:r>
    </w:p>
    <w:p w:rsidR="002C71AA" w:rsidRPr="002C71AA" w:rsidRDefault="002C71AA" w:rsidP="002C71AA">
      <w:pPr>
        <w:spacing w:after="0" w:line="360" w:lineRule="auto"/>
        <w:ind w:firstLine="709"/>
        <w:jc w:val="both"/>
        <w:rPr>
          <w:rFonts w:ascii="Times New Roman" w:hAnsi="Times New Roman" w:cs="Times New Roman"/>
          <w:sz w:val="28"/>
          <w:szCs w:val="28"/>
          <w:lang w:val="en-US"/>
        </w:rPr>
      </w:pPr>
      <w:r w:rsidRPr="002C71AA">
        <w:rPr>
          <w:rFonts w:ascii="Times New Roman" w:hAnsi="Times New Roman" w:cs="Times New Roman"/>
          <w:sz w:val="28"/>
          <w:szCs w:val="28"/>
          <w:lang w:val="en-US"/>
        </w:rPr>
        <w:t>Experiments on the oxidation resistance of UHTC samples (</w:t>
      </w:r>
      <w:proofErr w:type="spellStart"/>
      <w:r w:rsidRPr="002C71AA">
        <w:rPr>
          <w:rFonts w:ascii="Times New Roman" w:hAnsi="Times New Roman" w:cs="Times New Roman"/>
          <w:sz w:val="28"/>
          <w:szCs w:val="28"/>
          <w:lang w:val="en-US"/>
        </w:rPr>
        <w:t>Hf</w:t>
      </w:r>
      <w:proofErr w:type="spellEnd"/>
      <w:r w:rsidRPr="002C71AA">
        <w:rPr>
          <w:rFonts w:ascii="Times New Roman" w:hAnsi="Times New Roman" w:cs="Times New Roman"/>
          <w:sz w:val="28"/>
          <w:szCs w:val="28"/>
          <w:lang w:val="en-US"/>
        </w:rPr>
        <w:t>, Ta- based and others) were conducted. Plasma wind tunnel VAT-104 (TSAGI) was used for simulating the flight of a high speed vehicle in the upper atmosphere. Temperature range of the tests was from 1900 to 2800 K.</w:t>
      </w:r>
    </w:p>
    <w:p w:rsidR="002C71AA" w:rsidRPr="002C71AA" w:rsidRDefault="002C71AA" w:rsidP="002C71AA">
      <w:pPr>
        <w:spacing w:after="0" w:line="360" w:lineRule="auto"/>
        <w:ind w:firstLine="709"/>
        <w:jc w:val="both"/>
        <w:rPr>
          <w:rFonts w:ascii="Times New Roman" w:hAnsi="Times New Roman" w:cs="Times New Roman"/>
          <w:sz w:val="28"/>
          <w:szCs w:val="28"/>
          <w:lang w:val="en-US"/>
        </w:rPr>
      </w:pPr>
      <w:r w:rsidRPr="002C71AA">
        <w:rPr>
          <w:rFonts w:ascii="Times New Roman" w:hAnsi="Times New Roman" w:cs="Times New Roman"/>
          <w:sz w:val="28"/>
          <w:szCs w:val="28"/>
          <w:lang w:val="en-US"/>
        </w:rPr>
        <w:t xml:space="preserve">UHTC-based composites exhibited excellent oxidation resistance in the high enthalpy air plasma flow (i.e. average weight loss was 1,01 wt.% over </w:t>
      </w:r>
      <w:r>
        <w:rPr>
          <w:rFonts w:ascii="Times New Roman" w:hAnsi="Times New Roman" w:cs="Times New Roman"/>
          <w:sz w:val="28"/>
          <w:szCs w:val="28"/>
          <w:lang w:val="en-US"/>
        </w:rPr>
        <w:br/>
      </w:r>
      <w:r w:rsidRPr="002C71AA">
        <w:rPr>
          <w:rFonts w:ascii="Times New Roman" w:hAnsi="Times New Roman" w:cs="Times New Roman"/>
          <w:sz w:val="28"/>
          <w:szCs w:val="28"/>
          <w:lang w:val="en-US"/>
        </w:rPr>
        <w:t>800 seconds). Microstructure and chemical composition changes of the samples were observed by X-ray diffraction and scanning electron microscopy.</w:t>
      </w:r>
    </w:p>
    <w:p w:rsidR="002C71AA" w:rsidRPr="002C71AA" w:rsidRDefault="002C71AA" w:rsidP="002C71AA">
      <w:pPr>
        <w:spacing w:after="0" w:line="360" w:lineRule="auto"/>
        <w:ind w:firstLine="709"/>
        <w:jc w:val="both"/>
        <w:rPr>
          <w:rFonts w:ascii="Times New Roman" w:hAnsi="Times New Roman" w:cs="Times New Roman"/>
          <w:i/>
          <w:sz w:val="28"/>
          <w:szCs w:val="28"/>
          <w:lang w:val="en-US"/>
        </w:rPr>
      </w:pPr>
      <w:r w:rsidRPr="002C71AA">
        <w:rPr>
          <w:rFonts w:ascii="Times New Roman" w:hAnsi="Times New Roman" w:cs="Times New Roman"/>
          <w:b/>
          <w:i/>
          <w:sz w:val="28"/>
          <w:szCs w:val="28"/>
          <w:lang w:val="en-US"/>
        </w:rPr>
        <w:t>Keywords:</w:t>
      </w:r>
      <w:r w:rsidRPr="002C71AA">
        <w:rPr>
          <w:rFonts w:ascii="Times New Roman" w:hAnsi="Times New Roman" w:cs="Times New Roman"/>
          <w:i/>
          <w:sz w:val="28"/>
          <w:szCs w:val="28"/>
          <w:lang w:val="en-US"/>
        </w:rPr>
        <w:t xml:space="preserve"> </w:t>
      </w:r>
    </w:p>
    <w:p w:rsidR="002C71AA" w:rsidRPr="002C71AA" w:rsidRDefault="002C71AA" w:rsidP="002C71AA">
      <w:pPr>
        <w:spacing w:after="0" w:line="360" w:lineRule="auto"/>
        <w:ind w:firstLine="709"/>
        <w:jc w:val="both"/>
        <w:rPr>
          <w:rFonts w:ascii="Times New Roman" w:hAnsi="Times New Roman" w:cs="Times New Roman"/>
          <w:sz w:val="28"/>
          <w:szCs w:val="28"/>
          <w:lang w:val="en-US"/>
        </w:rPr>
      </w:pPr>
      <w:r w:rsidRPr="002C71AA">
        <w:rPr>
          <w:rFonts w:ascii="Times New Roman" w:hAnsi="Times New Roman" w:cs="Times New Roman"/>
          <w:sz w:val="28"/>
          <w:szCs w:val="28"/>
          <w:lang w:val="en-US"/>
        </w:rPr>
        <w:t xml:space="preserve">ceramic composite, air plasma flow influence, rare earths, thermal stability, </w:t>
      </w:r>
      <w:proofErr w:type="spellStart"/>
      <w:r w:rsidRPr="002C71AA">
        <w:rPr>
          <w:rFonts w:ascii="Times New Roman" w:hAnsi="Times New Roman" w:cs="Times New Roman"/>
          <w:sz w:val="28"/>
          <w:szCs w:val="28"/>
          <w:lang w:val="en-US"/>
        </w:rPr>
        <w:t>catalicity</w:t>
      </w:r>
      <w:proofErr w:type="spellEnd"/>
      <w:r w:rsidRPr="002C71AA">
        <w:rPr>
          <w:rFonts w:ascii="Times New Roman" w:hAnsi="Times New Roman" w:cs="Times New Roman"/>
          <w:sz w:val="28"/>
          <w:szCs w:val="28"/>
          <w:lang w:val="en-US"/>
        </w:rPr>
        <w:t xml:space="preserve">, </w:t>
      </w:r>
      <w:proofErr w:type="spellStart"/>
      <w:r w:rsidRPr="002C71AA">
        <w:rPr>
          <w:rFonts w:ascii="Times New Roman" w:hAnsi="Times New Roman" w:cs="Times New Roman"/>
          <w:sz w:val="28"/>
          <w:szCs w:val="28"/>
          <w:lang w:val="en-US"/>
        </w:rPr>
        <w:t>radiative</w:t>
      </w:r>
      <w:proofErr w:type="spellEnd"/>
      <w:r w:rsidRPr="002C71AA">
        <w:rPr>
          <w:rFonts w:ascii="Times New Roman" w:hAnsi="Times New Roman" w:cs="Times New Roman"/>
          <w:sz w:val="28"/>
          <w:szCs w:val="28"/>
          <w:lang w:val="en-US"/>
        </w:rPr>
        <w:t xml:space="preserve"> properties, resource.</w:t>
      </w:r>
    </w:p>
    <w:p w:rsidR="00F8180E" w:rsidRPr="002C71AA" w:rsidRDefault="00F8180E" w:rsidP="0053778D">
      <w:pPr>
        <w:pStyle w:val="a6"/>
        <w:spacing w:after="0" w:line="360" w:lineRule="auto"/>
        <w:ind w:firstLine="709"/>
        <w:jc w:val="both"/>
        <w:rPr>
          <w:sz w:val="28"/>
          <w:szCs w:val="28"/>
          <w:lang w:val="en-US"/>
        </w:rPr>
      </w:pPr>
    </w:p>
    <w:p w:rsidR="00084635" w:rsidRPr="0053778D" w:rsidRDefault="00084635"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 xml:space="preserve">В последние годы появился ряд работ по созданию и исследованию, для аэрокосмических приложений, высокотемпературных керамических композиционных материалов (КМ) на базе </w:t>
      </w:r>
      <w:proofErr w:type="spellStart"/>
      <w:r w:rsidRPr="0053778D">
        <w:rPr>
          <w:rFonts w:ascii="Times New Roman" w:hAnsi="Times New Roman" w:cs="Times New Roman"/>
          <w:sz w:val="28"/>
          <w:szCs w:val="28"/>
        </w:rPr>
        <w:t>диборидов</w:t>
      </w:r>
      <w:proofErr w:type="spellEnd"/>
      <w:r w:rsidRPr="0053778D">
        <w:rPr>
          <w:rFonts w:ascii="Times New Roman" w:hAnsi="Times New Roman" w:cs="Times New Roman"/>
          <w:sz w:val="28"/>
          <w:szCs w:val="28"/>
        </w:rPr>
        <w:t xml:space="preserve">, нитридов, силицидов и карбидов металлов переходной группы </w:t>
      </w:r>
      <w:r w:rsidRPr="0053778D">
        <w:rPr>
          <w:rFonts w:ascii="Times New Roman" w:hAnsi="Times New Roman" w:cs="Times New Roman"/>
          <w:sz w:val="28"/>
          <w:szCs w:val="28"/>
          <w:lang w:val="en-US"/>
        </w:rPr>
        <w:t>Ti</w:t>
      </w:r>
      <w:r w:rsidRPr="0053778D">
        <w:rPr>
          <w:rFonts w:ascii="Times New Roman" w:hAnsi="Times New Roman" w:cs="Times New Roman"/>
          <w:sz w:val="28"/>
          <w:szCs w:val="28"/>
        </w:rPr>
        <w:t xml:space="preserve">, </w:t>
      </w:r>
      <w:proofErr w:type="spellStart"/>
      <w:r w:rsidRPr="0053778D">
        <w:rPr>
          <w:rFonts w:ascii="Times New Roman" w:hAnsi="Times New Roman" w:cs="Times New Roman"/>
          <w:sz w:val="28"/>
          <w:szCs w:val="28"/>
          <w:lang w:val="en-US"/>
        </w:rPr>
        <w:t>Zr</w:t>
      </w:r>
      <w:proofErr w:type="spellEnd"/>
      <w:r w:rsidRPr="0053778D">
        <w:rPr>
          <w:rFonts w:ascii="Times New Roman" w:hAnsi="Times New Roman" w:cs="Times New Roman"/>
          <w:sz w:val="28"/>
          <w:szCs w:val="28"/>
        </w:rPr>
        <w:t xml:space="preserve">, </w:t>
      </w:r>
      <w:proofErr w:type="spellStart"/>
      <w:r w:rsidRPr="0053778D">
        <w:rPr>
          <w:rFonts w:ascii="Times New Roman" w:hAnsi="Times New Roman" w:cs="Times New Roman"/>
          <w:sz w:val="28"/>
          <w:szCs w:val="28"/>
          <w:lang w:val="en-US"/>
        </w:rPr>
        <w:t>Hf</w:t>
      </w:r>
      <w:proofErr w:type="spellEnd"/>
      <w:r w:rsidRPr="0053778D">
        <w:rPr>
          <w:rFonts w:ascii="Times New Roman" w:hAnsi="Times New Roman" w:cs="Times New Roman"/>
          <w:sz w:val="28"/>
          <w:szCs w:val="28"/>
        </w:rPr>
        <w:t xml:space="preserve">, </w:t>
      </w:r>
      <w:proofErr w:type="spellStart"/>
      <w:r w:rsidRPr="0053778D">
        <w:rPr>
          <w:rFonts w:ascii="Times New Roman" w:hAnsi="Times New Roman" w:cs="Times New Roman"/>
          <w:sz w:val="28"/>
          <w:szCs w:val="28"/>
          <w:lang w:val="en-US"/>
        </w:rPr>
        <w:t>Nb</w:t>
      </w:r>
      <w:proofErr w:type="spellEnd"/>
      <w:r w:rsidRPr="0053778D">
        <w:rPr>
          <w:rFonts w:ascii="Times New Roman" w:hAnsi="Times New Roman" w:cs="Times New Roman"/>
          <w:sz w:val="28"/>
          <w:szCs w:val="28"/>
        </w:rPr>
        <w:t xml:space="preserve">, </w:t>
      </w:r>
      <w:r w:rsidRPr="0053778D">
        <w:rPr>
          <w:rFonts w:ascii="Times New Roman" w:hAnsi="Times New Roman" w:cs="Times New Roman"/>
          <w:sz w:val="28"/>
          <w:szCs w:val="28"/>
          <w:lang w:val="en-US"/>
        </w:rPr>
        <w:t>Ta</w:t>
      </w:r>
      <w:r w:rsidRPr="0053778D">
        <w:rPr>
          <w:rFonts w:ascii="Times New Roman" w:hAnsi="Times New Roman" w:cs="Times New Roman"/>
          <w:sz w:val="28"/>
          <w:szCs w:val="28"/>
        </w:rPr>
        <w:t>. Рассматриваемая керамика является новым классом конструкционных материалов, представляющих собой композиты с керамической матрицей и структурой, защищающей поверхность от окисления [1</w:t>
      </w:r>
      <w:r w:rsidR="002C71AA">
        <w:rPr>
          <w:rFonts w:ascii="Times New Roman" w:hAnsi="Times New Roman" w:cs="Times New Roman"/>
          <w:sz w:val="28"/>
          <w:szCs w:val="28"/>
        </w:rPr>
        <w:t>–</w:t>
      </w:r>
      <w:r w:rsidRPr="0053778D">
        <w:rPr>
          <w:rFonts w:ascii="Times New Roman" w:hAnsi="Times New Roman" w:cs="Times New Roman"/>
          <w:sz w:val="28"/>
          <w:szCs w:val="28"/>
        </w:rPr>
        <w:t xml:space="preserve">5]. В общем случае композиты с керамической (или стекло-) матрицей упрочняются </w:t>
      </w:r>
      <w:r w:rsidRPr="0053778D">
        <w:rPr>
          <w:rFonts w:ascii="Times New Roman" w:hAnsi="Times New Roman" w:cs="Times New Roman"/>
          <w:sz w:val="28"/>
          <w:szCs w:val="28"/>
        </w:rPr>
        <w:lastRenderedPageBreak/>
        <w:t xml:space="preserve">непрерывными или дискретными волокнами, усами, пластинчатыми или </w:t>
      </w:r>
      <w:proofErr w:type="spellStart"/>
      <w:r w:rsidRPr="0053778D">
        <w:rPr>
          <w:rFonts w:ascii="Times New Roman" w:hAnsi="Times New Roman" w:cs="Times New Roman"/>
          <w:sz w:val="28"/>
          <w:szCs w:val="28"/>
        </w:rPr>
        <w:t>изометричными</w:t>
      </w:r>
      <w:proofErr w:type="spellEnd"/>
      <w:r w:rsidRPr="0053778D">
        <w:rPr>
          <w:rFonts w:ascii="Times New Roman" w:hAnsi="Times New Roman" w:cs="Times New Roman"/>
          <w:sz w:val="28"/>
          <w:szCs w:val="28"/>
        </w:rPr>
        <w:t xml:space="preserve"> частицами тугоплавких соединений. Их применение наиболее рационально в условиях, когда одновременно требуется низкий вес, высокотемпературная прочность и стабильная работа в окислительной среде [6,</w:t>
      </w:r>
      <w:r w:rsidR="002C71AA">
        <w:rPr>
          <w:rFonts w:ascii="Times New Roman" w:hAnsi="Times New Roman" w:cs="Times New Roman"/>
          <w:sz w:val="28"/>
          <w:szCs w:val="28"/>
        </w:rPr>
        <w:t xml:space="preserve"> </w:t>
      </w:r>
      <w:r w:rsidRPr="0053778D">
        <w:rPr>
          <w:rFonts w:ascii="Times New Roman" w:hAnsi="Times New Roman" w:cs="Times New Roman"/>
          <w:sz w:val="28"/>
          <w:szCs w:val="28"/>
        </w:rPr>
        <w:t xml:space="preserve">7]. </w:t>
      </w:r>
      <w:proofErr w:type="spellStart"/>
      <w:r w:rsidRPr="0053778D">
        <w:rPr>
          <w:rFonts w:ascii="Times New Roman" w:hAnsi="Times New Roman" w:cs="Times New Roman"/>
          <w:sz w:val="28"/>
          <w:szCs w:val="28"/>
        </w:rPr>
        <w:t>Гетерофазная</w:t>
      </w:r>
      <w:proofErr w:type="spellEnd"/>
      <w:r w:rsidRPr="0053778D">
        <w:rPr>
          <w:rFonts w:ascii="Times New Roman" w:hAnsi="Times New Roman" w:cs="Times New Roman"/>
          <w:sz w:val="28"/>
          <w:szCs w:val="28"/>
        </w:rPr>
        <w:t xml:space="preserve"> структура высокотемпературной керамики обеспечивает ей повышенную вязкость разрушения (сопротивления быстрому распространению трещин), высокую твердость, износостойкость и повышенную стойкость при </w:t>
      </w:r>
      <w:proofErr w:type="spellStart"/>
      <w:r w:rsidRPr="0053778D">
        <w:rPr>
          <w:rFonts w:ascii="Times New Roman" w:hAnsi="Times New Roman" w:cs="Times New Roman"/>
          <w:sz w:val="28"/>
          <w:szCs w:val="28"/>
        </w:rPr>
        <w:t>термоударе</w:t>
      </w:r>
      <w:proofErr w:type="spellEnd"/>
      <w:r w:rsidRPr="0053778D">
        <w:rPr>
          <w:rFonts w:ascii="Times New Roman" w:hAnsi="Times New Roman" w:cs="Times New Roman"/>
          <w:sz w:val="28"/>
          <w:szCs w:val="28"/>
        </w:rPr>
        <w:t xml:space="preserve"> по сравнению с монолитной однородной керамикой. Однако при изготовлении керамики данного типа возникают трудности, связанные с тем, что соединения редких и редкоземельных металлов трудно уплотняются при спекании из-за высокой температуры плавления и сильных ковалентных связей, поэтому для уплотнения порошковых заготовок высокотемпературных соединений необходимо термическое оборудование с рабочей температурой 2750 К и более. В большинстве исследований для уплотнения используется горячее прессование при температурах 2270 К и выше с приложением удельного давления более 30 МПа. Рассматривается также применение горячего изостатического прессования, </w:t>
      </w:r>
      <w:proofErr w:type="spellStart"/>
      <w:r w:rsidRPr="0053778D">
        <w:rPr>
          <w:rFonts w:ascii="Times New Roman" w:hAnsi="Times New Roman" w:cs="Times New Roman"/>
          <w:sz w:val="28"/>
          <w:szCs w:val="28"/>
        </w:rPr>
        <w:t>самораспространяющегося</w:t>
      </w:r>
      <w:proofErr w:type="spellEnd"/>
      <w:r w:rsidRPr="0053778D">
        <w:rPr>
          <w:rFonts w:ascii="Times New Roman" w:hAnsi="Times New Roman" w:cs="Times New Roman"/>
          <w:sz w:val="28"/>
          <w:szCs w:val="28"/>
        </w:rPr>
        <w:t xml:space="preserve"> высокотемпературного синтеза и плазменного нагрева (искровое плазменное спекание) [8</w:t>
      </w:r>
      <w:r w:rsidR="002C71AA">
        <w:rPr>
          <w:rFonts w:ascii="Times New Roman" w:hAnsi="Times New Roman" w:cs="Times New Roman"/>
          <w:sz w:val="28"/>
          <w:szCs w:val="28"/>
        </w:rPr>
        <w:t>–</w:t>
      </w:r>
      <w:r w:rsidRPr="0053778D">
        <w:rPr>
          <w:rFonts w:ascii="Times New Roman" w:hAnsi="Times New Roman" w:cs="Times New Roman"/>
          <w:sz w:val="28"/>
          <w:szCs w:val="28"/>
        </w:rPr>
        <w:t>10]. Последний способ по сравнению с горячим прессованием имеет преимущество, связанное с менее длительным процессом изготовления, что сказывается на стоимости и возможности проведения синтеза без активатора спекания. Исследуются различные добавки как для активирования спекания, так и для повышения прочности и устойчивости к окислению.</w:t>
      </w:r>
    </w:p>
    <w:p w:rsidR="00084635" w:rsidRPr="0053778D" w:rsidRDefault="00084635"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Керамика на основе тугоплавких соединений редких и редкоземельных металлов может получить применение при изготовлении воздухозаборников, носовых обтекателей и передних кромок высокоскоростных летательных аппаратов (ВЛА), камер сгорания и сопел ракетных двигателей. К данному типу деталей предъявляются наивысшие требования по окислительной стойкости, жаропрочности и стойкости к термическому удару. Это связано с тем, что при полете ВЛА в верхних слоях атмосферы его поверхность подвергается одновременному воздействию агрессивного плазменного потока воздуха, предельно высоких тепловых и механических нагрузок [11,</w:t>
      </w:r>
      <w:r w:rsidR="002C71AA">
        <w:rPr>
          <w:rFonts w:ascii="Times New Roman" w:hAnsi="Times New Roman" w:cs="Times New Roman"/>
          <w:sz w:val="28"/>
          <w:szCs w:val="28"/>
        </w:rPr>
        <w:t xml:space="preserve"> </w:t>
      </w:r>
      <w:r w:rsidRPr="0053778D">
        <w:rPr>
          <w:rFonts w:ascii="Times New Roman" w:hAnsi="Times New Roman" w:cs="Times New Roman"/>
          <w:sz w:val="28"/>
          <w:szCs w:val="28"/>
        </w:rPr>
        <w:t>12]. В сильной головной ударной волне происходит практически полная диссоциация молекул воздуха, возбуждение электронных уровней частиц и ионизация. В результате аппарат обтекается химически очень активной смесью атомов кислорода и азота, возбужденных частиц и ионов. Тепловой поток к изделию и температура поверхности достигают экстремальных значений, что может привести к катастрофическому разрушению теплозащиты за счет термохимических процессов. Особенно сильное воздействие испытывают кромки крыльев, рули, тормозные щитки и носовой обтекатель [13,</w:t>
      </w:r>
      <w:r w:rsidR="002C71AA">
        <w:rPr>
          <w:rFonts w:ascii="Times New Roman" w:hAnsi="Times New Roman" w:cs="Times New Roman"/>
          <w:sz w:val="28"/>
          <w:szCs w:val="28"/>
        </w:rPr>
        <w:t xml:space="preserve"> </w:t>
      </w:r>
      <w:r w:rsidRPr="0053778D">
        <w:rPr>
          <w:rFonts w:ascii="Times New Roman" w:hAnsi="Times New Roman" w:cs="Times New Roman"/>
          <w:sz w:val="28"/>
          <w:szCs w:val="28"/>
        </w:rPr>
        <w:t>14]. Основным механизмом разрушения материала на этих режимах является окисление компонентов материала атомами кислорода, которое в ряде случаев может переходить в горение. Определенный вклад вносят эрозия материала за счет сил трения и градиентов давления у поверхности модели, а также процессы сублимации, оплавления и испарения материала [15].</w:t>
      </w:r>
    </w:p>
    <w:p w:rsidR="00084635" w:rsidRPr="0053778D" w:rsidRDefault="00084635" w:rsidP="0053778D">
      <w:pPr>
        <w:spacing w:after="0" w:line="360" w:lineRule="auto"/>
        <w:ind w:firstLine="709"/>
        <w:jc w:val="both"/>
        <w:rPr>
          <w:rFonts w:ascii="Times New Roman" w:hAnsi="Times New Roman" w:cs="Times New Roman"/>
          <w:sz w:val="28"/>
          <w:szCs w:val="28"/>
        </w:rPr>
      </w:pPr>
      <w:r w:rsidRPr="0053778D">
        <w:rPr>
          <w:rFonts w:ascii="Times New Roman" w:hAnsi="Times New Roman" w:cs="Times New Roman"/>
          <w:sz w:val="28"/>
          <w:szCs w:val="28"/>
        </w:rPr>
        <w:t>В связи с наличием этих сложных процессов материалы, создаваемые для ВЛА, необходимо исследовать в условиях, моделирующих натурные. В работе проведено исследование термохимического воздействия потока диссоциированного воздуха на образцы керамического композиционного материала (КМ) на основе тугоплавких соединений редких и редкоземельных металлов. Для моделирования условий полета ВЛА исследования работоспособности керамики проводились в аэродинамической трубе (АДТ) ВАТ-104 ЦАГИ [15].</w:t>
      </w:r>
    </w:p>
    <w:p w:rsidR="00D239B8" w:rsidRPr="0053778D" w:rsidRDefault="00F804BB"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С использованием установки искрового плазменного спекания</w:t>
      </w:r>
      <w:r w:rsidR="00D239B8" w:rsidRPr="0053778D">
        <w:rPr>
          <w:rFonts w:ascii="Times New Roman" w:hAnsi="Times New Roman" w:cs="Times New Roman"/>
          <w:sz w:val="28"/>
          <w:szCs w:val="28"/>
        </w:rPr>
        <w:t xml:space="preserve"> (режим гибридного нагрева)</w:t>
      </w:r>
      <w:r w:rsidRPr="0053778D">
        <w:rPr>
          <w:rFonts w:ascii="Times New Roman" w:hAnsi="Times New Roman" w:cs="Times New Roman"/>
          <w:sz w:val="28"/>
          <w:szCs w:val="28"/>
        </w:rPr>
        <w:t xml:space="preserve"> в ФГУП ВИАМ получены образцы керамического композиционного материала</w:t>
      </w:r>
      <w:r w:rsidR="009E34D2" w:rsidRPr="0053778D">
        <w:rPr>
          <w:rFonts w:ascii="Times New Roman" w:hAnsi="Times New Roman" w:cs="Times New Roman"/>
          <w:sz w:val="28"/>
          <w:szCs w:val="28"/>
        </w:rPr>
        <w:t xml:space="preserve"> (КМ)</w:t>
      </w:r>
      <w:r w:rsidRPr="0053778D">
        <w:rPr>
          <w:rFonts w:ascii="Times New Roman" w:hAnsi="Times New Roman" w:cs="Times New Roman"/>
          <w:sz w:val="28"/>
          <w:szCs w:val="28"/>
        </w:rPr>
        <w:t xml:space="preserve"> на основе тугоплавких соединений редких и редкоземельных металлов (гафния, тантала и др.).</w:t>
      </w:r>
      <w:r w:rsidR="009E34D2" w:rsidRPr="0053778D">
        <w:rPr>
          <w:rFonts w:ascii="Times New Roman" w:hAnsi="Times New Roman" w:cs="Times New Roman"/>
          <w:sz w:val="28"/>
          <w:szCs w:val="28"/>
        </w:rPr>
        <w:t xml:space="preserve"> Образец керамического КМ </w:t>
      </w:r>
      <w:r w:rsidR="002C71AA">
        <w:rPr>
          <w:rFonts w:ascii="Century Gothic" w:hAnsi="Century Gothic" w:cs="Times New Roman"/>
          <w:sz w:val="28"/>
          <w:szCs w:val="28"/>
        </w:rPr>
        <w:t>ø</w:t>
      </w:r>
      <w:r w:rsidR="009E34D2" w:rsidRPr="0053778D">
        <w:rPr>
          <w:rFonts w:ascii="Times New Roman" w:hAnsi="Times New Roman" w:cs="Times New Roman"/>
          <w:sz w:val="28"/>
          <w:szCs w:val="28"/>
        </w:rPr>
        <w:t>40 мм</w:t>
      </w:r>
      <w:r w:rsidR="00D239B8" w:rsidRPr="0053778D">
        <w:rPr>
          <w:rFonts w:ascii="Times New Roman" w:hAnsi="Times New Roman" w:cs="Times New Roman"/>
          <w:sz w:val="28"/>
          <w:szCs w:val="28"/>
        </w:rPr>
        <w:t xml:space="preserve"> </w:t>
      </w:r>
      <w:r w:rsidR="009E34D2" w:rsidRPr="0053778D">
        <w:rPr>
          <w:rFonts w:ascii="Times New Roman" w:hAnsi="Times New Roman" w:cs="Times New Roman"/>
          <w:sz w:val="28"/>
          <w:szCs w:val="28"/>
        </w:rPr>
        <w:t>представлен на рисунке 1.</w:t>
      </w:r>
    </w:p>
    <w:p w:rsidR="00D239B8" w:rsidRPr="0053778D" w:rsidRDefault="00D239B8" w:rsidP="0053778D">
      <w:pPr>
        <w:spacing w:after="0" w:line="360" w:lineRule="auto"/>
        <w:jc w:val="center"/>
        <w:rPr>
          <w:rFonts w:ascii="Times New Roman" w:hAnsi="Times New Roman" w:cs="Times New Roman"/>
          <w:sz w:val="28"/>
          <w:szCs w:val="28"/>
        </w:rPr>
      </w:pPr>
      <w:r w:rsidRPr="0053778D">
        <w:rPr>
          <w:rFonts w:ascii="Times New Roman" w:hAnsi="Times New Roman" w:cs="Times New Roman"/>
          <w:noProof/>
          <w:sz w:val="28"/>
          <w:szCs w:val="28"/>
          <w:lang w:eastAsia="ru-RU"/>
        </w:rPr>
        <w:drawing>
          <wp:inline distT="0" distB="0" distL="0" distR="0">
            <wp:extent cx="1871980" cy="1319530"/>
            <wp:effectExtent l="0" t="0" r="0" b="0"/>
            <wp:docPr id="4" name="Рисунок 4" descr="образец до исп(ре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бразец до исп(ред)"/>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71980" cy="1319530"/>
                    </a:xfrm>
                    <a:prstGeom prst="rect">
                      <a:avLst/>
                    </a:prstGeom>
                    <a:noFill/>
                    <a:ln>
                      <a:noFill/>
                    </a:ln>
                  </pic:spPr>
                </pic:pic>
              </a:graphicData>
            </a:graphic>
          </wp:inline>
        </w:drawing>
      </w:r>
    </w:p>
    <w:p w:rsidR="00D239B8" w:rsidRPr="002C71AA" w:rsidRDefault="00D239B8" w:rsidP="0053778D">
      <w:pPr>
        <w:spacing w:after="0" w:line="360" w:lineRule="auto"/>
        <w:jc w:val="center"/>
        <w:rPr>
          <w:rFonts w:ascii="Times New Roman" w:hAnsi="Times New Roman" w:cs="Times New Roman"/>
          <w:sz w:val="24"/>
          <w:szCs w:val="28"/>
        </w:rPr>
      </w:pPr>
      <w:r w:rsidRPr="002C71AA">
        <w:rPr>
          <w:rFonts w:ascii="Times New Roman" w:hAnsi="Times New Roman" w:cs="Times New Roman"/>
          <w:sz w:val="24"/>
          <w:szCs w:val="28"/>
        </w:rPr>
        <w:t>Рис</w:t>
      </w:r>
      <w:r w:rsidR="002C71AA" w:rsidRPr="002C71AA">
        <w:rPr>
          <w:rFonts w:ascii="Times New Roman" w:hAnsi="Times New Roman" w:cs="Times New Roman"/>
          <w:sz w:val="24"/>
          <w:szCs w:val="28"/>
        </w:rPr>
        <w:t>.</w:t>
      </w:r>
      <w:r w:rsidRPr="002C71AA">
        <w:rPr>
          <w:rFonts w:ascii="Times New Roman" w:hAnsi="Times New Roman" w:cs="Times New Roman"/>
          <w:sz w:val="24"/>
          <w:szCs w:val="28"/>
        </w:rPr>
        <w:t xml:space="preserve"> </w:t>
      </w:r>
      <w:r w:rsidR="009E34D2" w:rsidRPr="002C71AA">
        <w:rPr>
          <w:rFonts w:ascii="Times New Roman" w:hAnsi="Times New Roman" w:cs="Times New Roman"/>
          <w:sz w:val="24"/>
          <w:szCs w:val="28"/>
        </w:rPr>
        <w:t>1</w:t>
      </w:r>
      <w:r w:rsidR="002C71AA" w:rsidRPr="002C71AA">
        <w:rPr>
          <w:rFonts w:ascii="Times New Roman" w:hAnsi="Times New Roman" w:cs="Times New Roman"/>
          <w:sz w:val="24"/>
          <w:szCs w:val="28"/>
        </w:rPr>
        <w:t xml:space="preserve"> – Образец керамического КМ </w:t>
      </w:r>
      <w:r w:rsidR="002C71AA" w:rsidRPr="002C71AA">
        <w:rPr>
          <w:rFonts w:ascii="Century Gothic" w:hAnsi="Century Gothic" w:cs="Times New Roman"/>
          <w:sz w:val="24"/>
          <w:szCs w:val="28"/>
        </w:rPr>
        <w:t>ø</w:t>
      </w:r>
      <w:r w:rsidRPr="002C71AA">
        <w:rPr>
          <w:rFonts w:ascii="Times New Roman" w:hAnsi="Times New Roman" w:cs="Times New Roman"/>
          <w:sz w:val="24"/>
          <w:szCs w:val="28"/>
        </w:rPr>
        <w:t>40 мм</w:t>
      </w:r>
    </w:p>
    <w:p w:rsidR="002C71AA" w:rsidRPr="0053778D" w:rsidRDefault="002C71AA" w:rsidP="0053778D">
      <w:pPr>
        <w:spacing w:after="0" w:line="360" w:lineRule="auto"/>
        <w:jc w:val="center"/>
        <w:rPr>
          <w:rFonts w:ascii="Times New Roman" w:hAnsi="Times New Roman" w:cs="Times New Roman"/>
          <w:sz w:val="28"/>
          <w:szCs w:val="28"/>
        </w:rPr>
      </w:pPr>
    </w:p>
    <w:p w:rsidR="009E34D2" w:rsidRPr="0053778D" w:rsidRDefault="009E34D2"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 xml:space="preserve">Особенностью гибридного режима спекания является однородность распределения температурного поля по объему технологической оснасти при проведении процессов формования, что позволяет получать образцы материала с равномерно распределенной плотностью от центра к краю, в случае токопроводящих компонентов, и от края к центру в случае диэлектриков. Характеристики образцов </w:t>
      </w:r>
      <w:r w:rsidR="00435CE1" w:rsidRPr="0053778D">
        <w:rPr>
          <w:rFonts w:ascii="Times New Roman" w:hAnsi="Times New Roman" w:cs="Times New Roman"/>
          <w:sz w:val="28"/>
          <w:szCs w:val="28"/>
        </w:rPr>
        <w:t xml:space="preserve">керамических </w:t>
      </w:r>
      <w:r w:rsidRPr="0053778D">
        <w:rPr>
          <w:rFonts w:ascii="Times New Roman" w:hAnsi="Times New Roman" w:cs="Times New Roman"/>
          <w:sz w:val="28"/>
          <w:szCs w:val="28"/>
        </w:rPr>
        <w:t xml:space="preserve">КМ полученных по режиму гибридного спекания приведены в таблице </w:t>
      </w:r>
      <w:r w:rsidR="00435CE1" w:rsidRPr="0053778D">
        <w:rPr>
          <w:rFonts w:ascii="Times New Roman" w:hAnsi="Times New Roman" w:cs="Times New Roman"/>
          <w:sz w:val="28"/>
          <w:szCs w:val="28"/>
        </w:rPr>
        <w:t>1</w:t>
      </w:r>
      <w:r w:rsidRPr="0053778D">
        <w:rPr>
          <w:rFonts w:ascii="Times New Roman" w:hAnsi="Times New Roman" w:cs="Times New Roman"/>
          <w:sz w:val="28"/>
          <w:szCs w:val="28"/>
        </w:rPr>
        <w:t>.</w:t>
      </w:r>
    </w:p>
    <w:p w:rsidR="00BE4FB9" w:rsidRPr="0053778D" w:rsidRDefault="00BE4FB9" w:rsidP="0053778D">
      <w:pPr>
        <w:spacing w:after="0" w:line="360" w:lineRule="auto"/>
        <w:rPr>
          <w:rFonts w:ascii="Times New Roman" w:hAnsi="Times New Roman" w:cs="Times New Roman"/>
          <w:noProof/>
          <w:sz w:val="28"/>
          <w:szCs w:val="28"/>
        </w:rPr>
      </w:pPr>
    </w:p>
    <w:p w:rsidR="002C71AA" w:rsidRPr="002C71AA" w:rsidRDefault="00D239B8" w:rsidP="002C71AA">
      <w:pPr>
        <w:spacing w:after="0" w:line="360" w:lineRule="auto"/>
        <w:jc w:val="right"/>
        <w:rPr>
          <w:rFonts w:ascii="Times New Roman" w:hAnsi="Times New Roman" w:cs="Times New Roman"/>
          <w:noProof/>
          <w:sz w:val="24"/>
          <w:szCs w:val="28"/>
        </w:rPr>
      </w:pPr>
      <w:r w:rsidRPr="002C71AA">
        <w:rPr>
          <w:rFonts w:ascii="Times New Roman" w:hAnsi="Times New Roman" w:cs="Times New Roman"/>
          <w:noProof/>
          <w:sz w:val="24"/>
          <w:szCs w:val="28"/>
        </w:rPr>
        <w:t xml:space="preserve">Таблица </w:t>
      </w:r>
      <w:r w:rsidR="00435CE1" w:rsidRPr="002C71AA">
        <w:rPr>
          <w:rFonts w:ascii="Times New Roman" w:hAnsi="Times New Roman" w:cs="Times New Roman"/>
          <w:noProof/>
          <w:sz w:val="24"/>
          <w:szCs w:val="28"/>
        </w:rPr>
        <w:t>1</w:t>
      </w:r>
    </w:p>
    <w:p w:rsidR="00D239B8" w:rsidRPr="002C71AA" w:rsidRDefault="00D239B8" w:rsidP="002C71AA">
      <w:pPr>
        <w:spacing w:after="0" w:line="360" w:lineRule="auto"/>
        <w:jc w:val="center"/>
        <w:rPr>
          <w:rFonts w:ascii="Times New Roman" w:hAnsi="Times New Roman" w:cs="Times New Roman"/>
          <w:noProof/>
          <w:sz w:val="24"/>
          <w:szCs w:val="28"/>
        </w:rPr>
      </w:pPr>
      <w:r w:rsidRPr="002C71AA">
        <w:rPr>
          <w:rFonts w:ascii="Times New Roman" w:hAnsi="Times New Roman" w:cs="Times New Roman"/>
          <w:noProof/>
          <w:sz w:val="24"/>
          <w:szCs w:val="28"/>
        </w:rPr>
        <w:t>Характеристики образцов керамического КМ</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0"/>
        <w:gridCol w:w="2298"/>
        <w:gridCol w:w="2518"/>
        <w:gridCol w:w="2551"/>
      </w:tblGrid>
      <w:tr w:rsidR="00435CE1" w:rsidRPr="002C71AA" w:rsidTr="002C71AA">
        <w:tc>
          <w:tcPr>
            <w:tcW w:w="1700" w:type="dxa"/>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Серия</w:t>
            </w:r>
          </w:p>
        </w:tc>
        <w:tc>
          <w:tcPr>
            <w:tcW w:w="2298" w:type="dxa"/>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Температура формования, К</w:t>
            </w:r>
          </w:p>
        </w:tc>
        <w:tc>
          <w:tcPr>
            <w:tcW w:w="2518" w:type="dxa"/>
            <w:shd w:val="clear" w:color="auto" w:fill="auto"/>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 xml:space="preserve">Плотность, </w:t>
            </w:r>
            <w:r w:rsidRPr="002C71AA">
              <w:rPr>
                <w:rFonts w:eastAsia="Calibri"/>
                <w:sz w:val="24"/>
                <w:szCs w:val="28"/>
                <w:lang w:val="ru-RU"/>
              </w:rPr>
              <w:br/>
              <w:t>г/см</w:t>
            </w:r>
            <w:r w:rsidRPr="002C71AA">
              <w:rPr>
                <w:rFonts w:eastAsia="Calibri"/>
                <w:sz w:val="24"/>
                <w:szCs w:val="28"/>
                <w:vertAlign w:val="superscript"/>
                <w:lang w:val="ru-RU"/>
              </w:rPr>
              <w:t>3</w:t>
            </w:r>
          </w:p>
        </w:tc>
        <w:tc>
          <w:tcPr>
            <w:tcW w:w="2551" w:type="dxa"/>
            <w:shd w:val="clear" w:color="auto" w:fill="auto"/>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 xml:space="preserve">Пористость, </w:t>
            </w:r>
            <w:r w:rsidRPr="002C71AA">
              <w:rPr>
                <w:rFonts w:eastAsia="Calibri"/>
                <w:sz w:val="24"/>
                <w:szCs w:val="28"/>
                <w:lang w:val="ru-RU"/>
              </w:rPr>
              <w:br/>
              <w:t>%</w:t>
            </w:r>
          </w:p>
        </w:tc>
      </w:tr>
      <w:tr w:rsidR="00435CE1" w:rsidRPr="002C71AA" w:rsidTr="002C71AA">
        <w:tc>
          <w:tcPr>
            <w:tcW w:w="1700" w:type="dxa"/>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1</w:t>
            </w:r>
          </w:p>
        </w:tc>
        <w:tc>
          <w:tcPr>
            <w:tcW w:w="2298" w:type="dxa"/>
            <w:vAlign w:val="center"/>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1923</w:t>
            </w:r>
          </w:p>
        </w:tc>
        <w:tc>
          <w:tcPr>
            <w:tcW w:w="2518" w:type="dxa"/>
            <w:shd w:val="clear" w:color="auto" w:fill="auto"/>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4,10 ± 0,08</w:t>
            </w:r>
          </w:p>
        </w:tc>
        <w:tc>
          <w:tcPr>
            <w:tcW w:w="2551" w:type="dxa"/>
            <w:shd w:val="clear" w:color="auto" w:fill="auto"/>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13,4 ± 0,2</w:t>
            </w:r>
          </w:p>
        </w:tc>
      </w:tr>
      <w:tr w:rsidR="00435CE1" w:rsidRPr="002C71AA" w:rsidTr="002C71AA">
        <w:tc>
          <w:tcPr>
            <w:tcW w:w="1700" w:type="dxa"/>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2</w:t>
            </w:r>
          </w:p>
        </w:tc>
        <w:tc>
          <w:tcPr>
            <w:tcW w:w="2298" w:type="dxa"/>
            <w:vAlign w:val="center"/>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2023</w:t>
            </w:r>
          </w:p>
        </w:tc>
        <w:tc>
          <w:tcPr>
            <w:tcW w:w="2518" w:type="dxa"/>
            <w:shd w:val="clear" w:color="auto" w:fill="auto"/>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4,30 ± 0,07</w:t>
            </w:r>
          </w:p>
        </w:tc>
        <w:tc>
          <w:tcPr>
            <w:tcW w:w="2551" w:type="dxa"/>
            <w:shd w:val="clear" w:color="auto" w:fill="auto"/>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8,2 ± 0,2</w:t>
            </w:r>
          </w:p>
        </w:tc>
      </w:tr>
      <w:tr w:rsidR="00435CE1" w:rsidRPr="002C71AA" w:rsidTr="002C71AA">
        <w:tc>
          <w:tcPr>
            <w:tcW w:w="1700" w:type="dxa"/>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3</w:t>
            </w:r>
          </w:p>
        </w:tc>
        <w:tc>
          <w:tcPr>
            <w:tcW w:w="2298" w:type="dxa"/>
            <w:vAlign w:val="center"/>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2123</w:t>
            </w:r>
          </w:p>
        </w:tc>
        <w:tc>
          <w:tcPr>
            <w:tcW w:w="2518" w:type="dxa"/>
            <w:shd w:val="clear" w:color="auto" w:fill="auto"/>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4,75 ± 0,07</w:t>
            </w:r>
          </w:p>
        </w:tc>
        <w:tc>
          <w:tcPr>
            <w:tcW w:w="2551" w:type="dxa"/>
            <w:shd w:val="clear" w:color="auto" w:fill="auto"/>
          </w:tcPr>
          <w:p w:rsidR="00435CE1" w:rsidRPr="002C71AA" w:rsidRDefault="00435CE1" w:rsidP="002C71AA">
            <w:pPr>
              <w:pStyle w:val="33"/>
              <w:spacing w:after="0" w:line="276" w:lineRule="auto"/>
              <w:ind w:left="0"/>
              <w:jc w:val="center"/>
              <w:rPr>
                <w:rFonts w:eastAsia="Calibri"/>
                <w:sz w:val="24"/>
                <w:szCs w:val="28"/>
                <w:lang w:val="ru-RU"/>
              </w:rPr>
            </w:pPr>
            <w:r w:rsidRPr="002C71AA">
              <w:rPr>
                <w:rFonts w:eastAsia="Calibri"/>
                <w:sz w:val="24"/>
                <w:szCs w:val="28"/>
                <w:lang w:val="ru-RU"/>
              </w:rPr>
              <w:t>2,1 ± 0,2</w:t>
            </w:r>
          </w:p>
        </w:tc>
      </w:tr>
    </w:tbl>
    <w:p w:rsidR="00084635" w:rsidRPr="0053778D" w:rsidRDefault="00084635" w:rsidP="0053778D">
      <w:pPr>
        <w:spacing w:after="0" w:line="360" w:lineRule="auto"/>
        <w:jc w:val="center"/>
        <w:rPr>
          <w:rFonts w:ascii="Times New Roman" w:hAnsi="Times New Roman" w:cs="Times New Roman"/>
          <w:sz w:val="28"/>
          <w:szCs w:val="28"/>
        </w:rPr>
      </w:pPr>
    </w:p>
    <w:p w:rsidR="00435CE1" w:rsidRPr="0053778D" w:rsidRDefault="00435CE1"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 xml:space="preserve">Как видно из таблицы 1 увеличение температуры формования с </w:t>
      </w:r>
      <w:r w:rsidRPr="0053778D">
        <w:rPr>
          <w:rFonts w:ascii="Times New Roman" w:hAnsi="Times New Roman" w:cs="Times New Roman"/>
          <w:sz w:val="28"/>
          <w:szCs w:val="28"/>
        </w:rPr>
        <w:br/>
        <w:t>1923 К до 2123 К приводит к значительному росту плотности и снижению пористости получаемых образцов, что связано с интенсификацией взаимодействия исходных компонентов и протекания процессов спекания керамического КМ.</w:t>
      </w:r>
    </w:p>
    <w:p w:rsidR="00D36E89" w:rsidRPr="0053778D" w:rsidRDefault="00D36E89"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Исследования термохимической устойчивости образцов керамического КМ проводили в АДТ ВАТ-104 ЦАГИ [15, 16] (рис</w:t>
      </w:r>
      <w:r w:rsidR="002C71AA">
        <w:rPr>
          <w:rFonts w:ascii="Times New Roman" w:hAnsi="Times New Roman" w:cs="Times New Roman"/>
          <w:sz w:val="28"/>
          <w:szCs w:val="28"/>
        </w:rPr>
        <w:t>.</w:t>
      </w:r>
      <w:r w:rsidRPr="0053778D">
        <w:rPr>
          <w:rFonts w:ascii="Times New Roman" w:hAnsi="Times New Roman" w:cs="Times New Roman"/>
          <w:sz w:val="28"/>
          <w:szCs w:val="28"/>
        </w:rPr>
        <w:t xml:space="preserve"> 2). АДТ имеет сертификат РФ в составе Испытательного Центра “</w:t>
      </w:r>
      <w:proofErr w:type="spellStart"/>
      <w:r w:rsidRPr="0053778D">
        <w:rPr>
          <w:rFonts w:ascii="Times New Roman" w:hAnsi="Times New Roman" w:cs="Times New Roman"/>
          <w:sz w:val="28"/>
          <w:szCs w:val="28"/>
        </w:rPr>
        <w:t>Аэротермодинамика</w:t>
      </w:r>
      <w:proofErr w:type="spellEnd"/>
      <w:r w:rsidRPr="0053778D">
        <w:rPr>
          <w:rFonts w:ascii="Times New Roman" w:hAnsi="Times New Roman" w:cs="Times New Roman"/>
          <w:sz w:val="28"/>
          <w:szCs w:val="28"/>
        </w:rPr>
        <w:t xml:space="preserve">” ЦАГИ. (Действующий Аттестат аккредитации в Реестре </w:t>
      </w:r>
      <w:proofErr w:type="spellStart"/>
      <w:r w:rsidRPr="0053778D">
        <w:rPr>
          <w:rFonts w:ascii="Times New Roman" w:hAnsi="Times New Roman" w:cs="Times New Roman"/>
          <w:sz w:val="28"/>
          <w:szCs w:val="28"/>
        </w:rPr>
        <w:t>Авиарегистра</w:t>
      </w:r>
      <w:proofErr w:type="spellEnd"/>
      <w:r w:rsidRPr="0053778D">
        <w:rPr>
          <w:rFonts w:ascii="Times New Roman" w:hAnsi="Times New Roman" w:cs="Times New Roman"/>
          <w:sz w:val="28"/>
          <w:szCs w:val="28"/>
        </w:rPr>
        <w:t xml:space="preserve"> МАК № ИЛ – 083 дейс</w:t>
      </w:r>
      <w:r w:rsidR="00660D1F">
        <w:rPr>
          <w:rFonts w:ascii="Times New Roman" w:hAnsi="Times New Roman" w:cs="Times New Roman"/>
          <w:sz w:val="28"/>
          <w:szCs w:val="28"/>
        </w:rPr>
        <w:t>твителен на период 20.05.2011–</w:t>
      </w:r>
      <w:r w:rsidRPr="0053778D">
        <w:rPr>
          <w:rFonts w:ascii="Times New Roman" w:hAnsi="Times New Roman" w:cs="Times New Roman"/>
          <w:sz w:val="28"/>
          <w:szCs w:val="28"/>
        </w:rPr>
        <w:t>30.05.2016 г.).</w:t>
      </w:r>
    </w:p>
    <w:p w:rsidR="00D36E89" w:rsidRPr="0053778D" w:rsidRDefault="00D36E89" w:rsidP="0053778D">
      <w:pPr>
        <w:spacing w:after="0" w:line="360" w:lineRule="auto"/>
        <w:ind w:firstLine="720"/>
        <w:jc w:val="both"/>
        <w:rPr>
          <w:rFonts w:ascii="Times New Roman" w:hAnsi="Times New Roman" w:cs="Times New Roman"/>
          <w:sz w:val="28"/>
          <w:szCs w:val="28"/>
        </w:rPr>
      </w:pPr>
    </w:p>
    <w:p w:rsidR="00D36E89" w:rsidRPr="0053778D" w:rsidRDefault="00D36E89" w:rsidP="0053778D">
      <w:pPr>
        <w:spacing w:after="0" w:line="360" w:lineRule="auto"/>
        <w:jc w:val="center"/>
        <w:rPr>
          <w:sz w:val="28"/>
          <w:szCs w:val="28"/>
        </w:rPr>
      </w:pPr>
      <w:r w:rsidRPr="0053778D">
        <w:rPr>
          <w:noProof/>
          <w:sz w:val="28"/>
          <w:szCs w:val="28"/>
          <w:lang w:eastAsia="ru-RU"/>
        </w:rPr>
        <w:drawing>
          <wp:inline distT="0" distB="0" distL="0" distR="0">
            <wp:extent cx="3780000" cy="2489359"/>
            <wp:effectExtent l="0" t="0" r="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80000" cy="2489359"/>
                    </a:xfrm>
                    <a:prstGeom prst="rect">
                      <a:avLst/>
                    </a:prstGeom>
                    <a:solidFill>
                      <a:srgbClr val="FFFFFF"/>
                    </a:solidFill>
                    <a:ln>
                      <a:noFill/>
                    </a:ln>
                  </pic:spPr>
                </pic:pic>
              </a:graphicData>
            </a:graphic>
          </wp:inline>
        </w:drawing>
      </w:r>
    </w:p>
    <w:p w:rsidR="00D36E89" w:rsidRPr="002C71AA" w:rsidRDefault="00D36E89" w:rsidP="0053778D">
      <w:pPr>
        <w:spacing w:after="0" w:line="360" w:lineRule="auto"/>
        <w:jc w:val="center"/>
        <w:rPr>
          <w:rFonts w:ascii="Times New Roman" w:hAnsi="Times New Roman" w:cs="Times New Roman"/>
          <w:sz w:val="24"/>
          <w:szCs w:val="28"/>
        </w:rPr>
      </w:pPr>
      <w:r w:rsidRPr="002C71AA">
        <w:rPr>
          <w:rFonts w:ascii="Times New Roman" w:hAnsi="Times New Roman" w:cs="Times New Roman"/>
          <w:sz w:val="24"/>
          <w:szCs w:val="28"/>
        </w:rPr>
        <w:t>Рис</w:t>
      </w:r>
      <w:r w:rsidR="002C71AA" w:rsidRPr="002C71AA">
        <w:rPr>
          <w:rFonts w:ascii="Times New Roman" w:hAnsi="Times New Roman" w:cs="Times New Roman"/>
          <w:sz w:val="24"/>
          <w:szCs w:val="28"/>
        </w:rPr>
        <w:t>.</w:t>
      </w:r>
      <w:r w:rsidRPr="002C71AA">
        <w:rPr>
          <w:rFonts w:ascii="Times New Roman" w:hAnsi="Times New Roman" w:cs="Times New Roman"/>
          <w:sz w:val="24"/>
          <w:szCs w:val="28"/>
        </w:rPr>
        <w:t xml:space="preserve"> 2</w:t>
      </w:r>
      <w:r w:rsidR="002C71AA" w:rsidRPr="002C71AA">
        <w:rPr>
          <w:rFonts w:ascii="Times New Roman" w:hAnsi="Times New Roman" w:cs="Times New Roman"/>
          <w:sz w:val="24"/>
          <w:szCs w:val="28"/>
        </w:rPr>
        <w:t xml:space="preserve"> –</w:t>
      </w:r>
      <w:r w:rsidRPr="002C71AA">
        <w:rPr>
          <w:rFonts w:ascii="Times New Roman" w:hAnsi="Times New Roman" w:cs="Times New Roman"/>
          <w:sz w:val="24"/>
          <w:szCs w:val="28"/>
        </w:rPr>
        <w:t xml:space="preserve"> Аэродинамическая труба ВАТ-104 ЦАГИ</w:t>
      </w:r>
    </w:p>
    <w:p w:rsidR="00F8180E" w:rsidRPr="0053778D" w:rsidRDefault="00F8180E" w:rsidP="0053778D">
      <w:pPr>
        <w:spacing w:after="0" w:line="360" w:lineRule="auto"/>
        <w:ind w:firstLine="720"/>
        <w:jc w:val="both"/>
        <w:rPr>
          <w:rFonts w:ascii="Times New Roman" w:hAnsi="Times New Roman" w:cs="Times New Roman"/>
          <w:sz w:val="28"/>
          <w:szCs w:val="28"/>
        </w:rPr>
      </w:pPr>
    </w:p>
    <w:p w:rsidR="00D36E89" w:rsidRPr="0053778D" w:rsidRDefault="00D36E89"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 xml:space="preserve">Рабочая камера представляет собой камеру Эйфеля и имеет форму цилиндра диаметром 1.6 м и длиной 4 м. В рабочей камере размещен механизм ввода модели в поток и теплообменник, охлаждающий высокотемпературную струю газа после обтекания образца. В данном исследовании использовалось сопло </w:t>
      </w:r>
      <w:proofErr w:type="spellStart"/>
      <w:r w:rsidRPr="0053778D">
        <w:rPr>
          <w:rFonts w:ascii="Times New Roman" w:hAnsi="Times New Roman" w:cs="Times New Roman"/>
          <w:sz w:val="28"/>
          <w:szCs w:val="28"/>
        </w:rPr>
        <w:t>Лаваля</w:t>
      </w:r>
      <w:proofErr w:type="spellEnd"/>
      <w:r w:rsidRPr="0053778D">
        <w:rPr>
          <w:rFonts w:ascii="Times New Roman" w:hAnsi="Times New Roman" w:cs="Times New Roman"/>
          <w:sz w:val="28"/>
          <w:szCs w:val="28"/>
        </w:rPr>
        <w:t xml:space="preserve"> с диаметром критического сечения d* = 14.63 мм, диаметром выходного сечения D = 53.7 мм и углом раскрытия в сверхзвуковой части 30 градусов.</w:t>
      </w:r>
    </w:p>
    <w:p w:rsidR="00D36E89" w:rsidRPr="0053778D" w:rsidRDefault="00D36E89"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 xml:space="preserve">Давление в рабочей части ВАТ-104 в зависимости от режима работы, количества и типов подключенных вакуумных насосов и величины расхода газа составляет </w:t>
      </w:r>
      <w:proofErr w:type="spellStart"/>
      <w:r w:rsidRPr="0053778D">
        <w:rPr>
          <w:rFonts w:ascii="Times New Roman" w:hAnsi="Times New Roman" w:cs="Times New Roman"/>
          <w:sz w:val="28"/>
          <w:szCs w:val="28"/>
        </w:rPr>
        <w:t>P</w:t>
      </w:r>
      <w:r w:rsidRPr="0053778D">
        <w:rPr>
          <w:rFonts w:ascii="Times New Roman" w:hAnsi="Times New Roman" w:cs="Times New Roman"/>
          <w:sz w:val="28"/>
          <w:szCs w:val="28"/>
          <w:vertAlign w:val="subscript"/>
        </w:rPr>
        <w:t>рч</w:t>
      </w:r>
      <w:proofErr w:type="spellEnd"/>
      <w:r w:rsidRPr="0053778D">
        <w:rPr>
          <w:rFonts w:ascii="Times New Roman" w:hAnsi="Times New Roman" w:cs="Times New Roman"/>
          <w:sz w:val="28"/>
          <w:szCs w:val="28"/>
        </w:rPr>
        <w:t xml:space="preserve"> = 1 – 1000 Па. Струя, вытекающая из сопла, является </w:t>
      </w:r>
      <w:proofErr w:type="spellStart"/>
      <w:r w:rsidRPr="0053778D">
        <w:rPr>
          <w:rFonts w:ascii="Times New Roman" w:hAnsi="Times New Roman" w:cs="Times New Roman"/>
          <w:sz w:val="28"/>
          <w:szCs w:val="28"/>
        </w:rPr>
        <w:t>недорасширенной</w:t>
      </w:r>
      <w:proofErr w:type="spellEnd"/>
      <w:r w:rsidRPr="0053778D">
        <w:rPr>
          <w:rFonts w:ascii="Times New Roman" w:hAnsi="Times New Roman" w:cs="Times New Roman"/>
          <w:sz w:val="28"/>
          <w:szCs w:val="28"/>
        </w:rPr>
        <w:t xml:space="preserve">. </w:t>
      </w:r>
    </w:p>
    <w:p w:rsidR="00D36E89" w:rsidRPr="0053778D" w:rsidRDefault="00D36E89"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 xml:space="preserve">Значения температуры, реализуемые при испытаниях, зависят от формы и размеров модели, </w:t>
      </w:r>
      <w:proofErr w:type="spellStart"/>
      <w:r w:rsidRPr="0053778D">
        <w:rPr>
          <w:rFonts w:ascii="Times New Roman" w:hAnsi="Times New Roman" w:cs="Times New Roman"/>
          <w:sz w:val="28"/>
          <w:szCs w:val="28"/>
        </w:rPr>
        <w:t>излучательных</w:t>
      </w:r>
      <w:proofErr w:type="spellEnd"/>
      <w:r w:rsidRPr="0053778D">
        <w:rPr>
          <w:rFonts w:ascii="Times New Roman" w:hAnsi="Times New Roman" w:cs="Times New Roman"/>
          <w:sz w:val="28"/>
          <w:szCs w:val="28"/>
        </w:rPr>
        <w:t xml:space="preserve"> и каталитических свойств материала, а также от расстояния L до среза сопла. На расстоянии L=100 мм тепловой поток к холодной стенке (T</w:t>
      </w:r>
      <w:r w:rsidRPr="0053778D">
        <w:rPr>
          <w:rFonts w:ascii="Times New Roman" w:hAnsi="Times New Roman" w:cs="Times New Roman"/>
          <w:sz w:val="28"/>
          <w:szCs w:val="28"/>
          <w:vertAlign w:val="subscript"/>
        </w:rPr>
        <w:t>w</w:t>
      </w:r>
      <w:r w:rsidRPr="0053778D">
        <w:rPr>
          <w:rFonts w:ascii="Times New Roman" w:hAnsi="Times New Roman" w:cs="Times New Roman"/>
          <w:sz w:val="28"/>
          <w:szCs w:val="28"/>
        </w:rPr>
        <w:t> = 293 K) в критической точке плоского торца продольно обтекаемого цилиндра радиусом R = 25 мм составляет в зависимости от режима работы АДТ q</w:t>
      </w:r>
      <w:r w:rsidRPr="0053778D">
        <w:rPr>
          <w:rFonts w:ascii="Times New Roman" w:hAnsi="Times New Roman" w:cs="Times New Roman"/>
          <w:sz w:val="28"/>
          <w:szCs w:val="28"/>
          <w:vertAlign w:val="subscript"/>
        </w:rPr>
        <w:t>0</w:t>
      </w:r>
      <w:r w:rsidRPr="0053778D">
        <w:rPr>
          <w:rFonts w:ascii="Times New Roman" w:hAnsi="Times New Roman" w:cs="Times New Roman"/>
          <w:sz w:val="28"/>
          <w:szCs w:val="28"/>
        </w:rPr>
        <w:t> = 100 – 1500 кВт/м</w:t>
      </w:r>
      <w:r w:rsidRPr="0053778D">
        <w:rPr>
          <w:rFonts w:ascii="Times New Roman" w:hAnsi="Times New Roman" w:cs="Times New Roman"/>
          <w:sz w:val="28"/>
          <w:szCs w:val="28"/>
          <w:vertAlign w:val="superscript"/>
        </w:rPr>
        <w:t>2</w:t>
      </w:r>
      <w:r w:rsidRPr="0053778D">
        <w:rPr>
          <w:rFonts w:ascii="Times New Roman" w:hAnsi="Times New Roman" w:cs="Times New Roman"/>
          <w:sz w:val="28"/>
          <w:szCs w:val="28"/>
        </w:rPr>
        <w:t xml:space="preserve">. </w:t>
      </w:r>
      <w:proofErr w:type="spellStart"/>
      <w:r w:rsidRPr="0053778D">
        <w:rPr>
          <w:rFonts w:ascii="Times New Roman" w:hAnsi="Times New Roman" w:cs="Times New Roman"/>
          <w:sz w:val="28"/>
          <w:szCs w:val="28"/>
        </w:rPr>
        <w:t>Радиационно</w:t>
      </w:r>
      <w:proofErr w:type="spellEnd"/>
      <w:r w:rsidRPr="0053778D">
        <w:rPr>
          <w:rFonts w:ascii="Times New Roman" w:hAnsi="Times New Roman" w:cs="Times New Roman"/>
          <w:sz w:val="28"/>
          <w:szCs w:val="28"/>
        </w:rPr>
        <w:t xml:space="preserve"> – равновесная температура поверхности может достигать </w:t>
      </w:r>
      <w:proofErr w:type="spellStart"/>
      <w:r w:rsidRPr="0053778D">
        <w:rPr>
          <w:rFonts w:ascii="Times New Roman" w:hAnsi="Times New Roman" w:cs="Times New Roman"/>
          <w:sz w:val="28"/>
          <w:szCs w:val="28"/>
        </w:rPr>
        <w:t>Тr</w:t>
      </w:r>
      <w:proofErr w:type="spellEnd"/>
      <w:r w:rsidRPr="0053778D">
        <w:rPr>
          <w:rFonts w:ascii="Times New Roman" w:hAnsi="Times New Roman" w:cs="Times New Roman"/>
          <w:sz w:val="28"/>
          <w:szCs w:val="28"/>
        </w:rPr>
        <w:t xml:space="preserve"> = 2050 K при значениях константы скорости гетерогенной рекомбинации атомов азота и воздуха на теплозащитном материале </w:t>
      </w:r>
      <w:proofErr w:type="spellStart"/>
      <w:r w:rsidRPr="0053778D">
        <w:rPr>
          <w:rFonts w:ascii="Times New Roman" w:hAnsi="Times New Roman" w:cs="Times New Roman"/>
          <w:sz w:val="28"/>
          <w:szCs w:val="28"/>
        </w:rPr>
        <w:t>K</w:t>
      </w:r>
      <w:r w:rsidRPr="0053778D">
        <w:rPr>
          <w:rFonts w:ascii="Times New Roman" w:hAnsi="Times New Roman" w:cs="Times New Roman"/>
          <w:sz w:val="28"/>
          <w:szCs w:val="28"/>
          <w:vertAlign w:val="subscript"/>
        </w:rPr>
        <w:t>w</w:t>
      </w:r>
      <w:proofErr w:type="spellEnd"/>
      <w:r w:rsidR="002C71AA">
        <w:rPr>
          <w:rFonts w:ascii="Times New Roman" w:hAnsi="Times New Roman" w:cs="Times New Roman"/>
          <w:sz w:val="28"/>
          <w:szCs w:val="28"/>
        </w:rPr>
        <w:t>=</w:t>
      </w:r>
      <w:r w:rsidRPr="0053778D">
        <w:rPr>
          <w:rFonts w:ascii="Times New Roman" w:hAnsi="Times New Roman" w:cs="Times New Roman"/>
          <w:sz w:val="28"/>
          <w:szCs w:val="28"/>
        </w:rPr>
        <w:t xml:space="preserve">10 м/с или составит </w:t>
      </w:r>
      <w:proofErr w:type="spellStart"/>
      <w:r w:rsidRPr="0053778D">
        <w:rPr>
          <w:rFonts w:ascii="Times New Roman" w:hAnsi="Times New Roman" w:cs="Times New Roman"/>
          <w:sz w:val="28"/>
          <w:szCs w:val="28"/>
        </w:rPr>
        <w:t>Т</w:t>
      </w:r>
      <w:r w:rsidRPr="0053778D">
        <w:rPr>
          <w:rFonts w:ascii="Times New Roman" w:hAnsi="Times New Roman" w:cs="Times New Roman"/>
          <w:sz w:val="28"/>
          <w:szCs w:val="28"/>
          <w:vertAlign w:val="subscript"/>
        </w:rPr>
        <w:t>r</w:t>
      </w:r>
      <w:proofErr w:type="spellEnd"/>
      <w:r w:rsidRPr="0053778D">
        <w:rPr>
          <w:rFonts w:ascii="Times New Roman" w:hAnsi="Times New Roman" w:cs="Times New Roman"/>
          <w:sz w:val="28"/>
          <w:szCs w:val="28"/>
        </w:rPr>
        <w:t xml:space="preserve"> = 1400 K для идеально некаталитического случая </w:t>
      </w:r>
      <w:r w:rsidRPr="0053778D">
        <w:rPr>
          <w:rFonts w:ascii="Times New Roman" w:hAnsi="Times New Roman" w:cs="Times New Roman"/>
          <w:sz w:val="28"/>
          <w:szCs w:val="28"/>
        </w:rPr>
        <w:br/>
        <w:t>(</w:t>
      </w:r>
      <w:proofErr w:type="spellStart"/>
      <w:r w:rsidRPr="0053778D">
        <w:rPr>
          <w:rFonts w:ascii="Times New Roman" w:hAnsi="Times New Roman" w:cs="Times New Roman"/>
          <w:sz w:val="28"/>
          <w:szCs w:val="28"/>
        </w:rPr>
        <w:t>K</w:t>
      </w:r>
      <w:r w:rsidRPr="0053778D">
        <w:rPr>
          <w:rFonts w:ascii="Times New Roman" w:hAnsi="Times New Roman" w:cs="Times New Roman"/>
          <w:sz w:val="28"/>
          <w:szCs w:val="28"/>
          <w:vertAlign w:val="subscript"/>
        </w:rPr>
        <w:t>w</w:t>
      </w:r>
      <w:proofErr w:type="spellEnd"/>
      <w:r w:rsidR="002C71AA">
        <w:rPr>
          <w:rFonts w:ascii="Times New Roman" w:hAnsi="Times New Roman" w:cs="Times New Roman"/>
          <w:sz w:val="28"/>
          <w:szCs w:val="28"/>
        </w:rPr>
        <w:t>=</w:t>
      </w:r>
      <w:r w:rsidRPr="0053778D">
        <w:rPr>
          <w:rFonts w:ascii="Times New Roman" w:hAnsi="Times New Roman" w:cs="Times New Roman"/>
          <w:sz w:val="28"/>
          <w:szCs w:val="28"/>
        </w:rPr>
        <w:t xml:space="preserve">0 м/с). На расстоянии L=10 мм тепловой поток в критической точке сферического </w:t>
      </w:r>
      <w:proofErr w:type="spellStart"/>
      <w:r w:rsidRPr="0053778D">
        <w:rPr>
          <w:rFonts w:ascii="Times New Roman" w:hAnsi="Times New Roman" w:cs="Times New Roman"/>
          <w:sz w:val="28"/>
          <w:szCs w:val="28"/>
        </w:rPr>
        <w:t>затупления</w:t>
      </w:r>
      <w:proofErr w:type="spellEnd"/>
      <w:r w:rsidRPr="0053778D">
        <w:rPr>
          <w:rFonts w:ascii="Times New Roman" w:hAnsi="Times New Roman" w:cs="Times New Roman"/>
          <w:sz w:val="28"/>
          <w:szCs w:val="28"/>
        </w:rPr>
        <w:t xml:space="preserve"> с радиусом R = 10 мм составляет 2.4 и 10 МВт/м</w:t>
      </w:r>
      <w:r w:rsidRPr="0053778D">
        <w:rPr>
          <w:rFonts w:ascii="Times New Roman" w:hAnsi="Times New Roman" w:cs="Times New Roman"/>
          <w:sz w:val="28"/>
          <w:szCs w:val="28"/>
          <w:vertAlign w:val="superscript"/>
        </w:rPr>
        <w:t>2</w:t>
      </w:r>
      <w:r w:rsidRPr="0053778D">
        <w:rPr>
          <w:rFonts w:ascii="Times New Roman" w:hAnsi="Times New Roman" w:cs="Times New Roman"/>
          <w:sz w:val="28"/>
          <w:szCs w:val="28"/>
        </w:rPr>
        <w:t xml:space="preserve"> соответственно для идеально некаталитического и идеально каталитического случаев [17].</w:t>
      </w:r>
    </w:p>
    <w:p w:rsidR="00D36E89" w:rsidRPr="0053778D" w:rsidRDefault="00D36E89"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 xml:space="preserve">Распределение температуры поверхности модели регистрируется </w:t>
      </w:r>
      <w:proofErr w:type="spellStart"/>
      <w:r w:rsidRPr="0053778D">
        <w:rPr>
          <w:rFonts w:ascii="Times New Roman" w:hAnsi="Times New Roman" w:cs="Times New Roman"/>
          <w:sz w:val="28"/>
          <w:szCs w:val="28"/>
        </w:rPr>
        <w:t>тепловизором</w:t>
      </w:r>
      <w:proofErr w:type="spellEnd"/>
      <w:r w:rsidRPr="0053778D">
        <w:rPr>
          <w:rFonts w:ascii="Times New Roman" w:hAnsi="Times New Roman" w:cs="Times New Roman"/>
          <w:sz w:val="28"/>
          <w:szCs w:val="28"/>
        </w:rPr>
        <w:t xml:space="preserve"> ТАНДЕМ VS415U на длине волны 650 </w:t>
      </w:r>
      <w:proofErr w:type="spellStart"/>
      <w:r w:rsidRPr="0053778D">
        <w:rPr>
          <w:rFonts w:ascii="Times New Roman" w:hAnsi="Times New Roman" w:cs="Times New Roman"/>
          <w:sz w:val="28"/>
          <w:szCs w:val="28"/>
        </w:rPr>
        <w:t>нм</w:t>
      </w:r>
      <w:proofErr w:type="spellEnd"/>
      <w:r w:rsidRPr="0053778D">
        <w:rPr>
          <w:rFonts w:ascii="Times New Roman" w:hAnsi="Times New Roman" w:cs="Times New Roman"/>
          <w:sz w:val="28"/>
          <w:szCs w:val="28"/>
        </w:rPr>
        <w:t xml:space="preserve">, а также яркостными пирометрами с интерференционными фильтрами (максимумы пропускания 648, 804 </w:t>
      </w:r>
      <w:proofErr w:type="spellStart"/>
      <w:r w:rsidRPr="0053778D">
        <w:rPr>
          <w:rFonts w:ascii="Times New Roman" w:hAnsi="Times New Roman" w:cs="Times New Roman"/>
          <w:sz w:val="28"/>
          <w:szCs w:val="28"/>
        </w:rPr>
        <w:t>нм</w:t>
      </w:r>
      <w:proofErr w:type="spellEnd"/>
      <w:r w:rsidRPr="0053778D">
        <w:rPr>
          <w:rFonts w:ascii="Times New Roman" w:hAnsi="Times New Roman" w:cs="Times New Roman"/>
          <w:sz w:val="28"/>
          <w:szCs w:val="28"/>
        </w:rPr>
        <w:t>) и CCD камерами в качестве приёмника излучения [18]. Применяется также инфракрасный фильтр ИКС-6, который с учетом спектральной чувствительности CCD матрицы обеспечивает регистрацию излучения в спектральном диапазоне 950</w:t>
      </w:r>
      <w:r w:rsidR="002C71AA">
        <w:rPr>
          <w:rFonts w:ascii="Times New Roman" w:hAnsi="Times New Roman" w:cs="Times New Roman"/>
          <w:sz w:val="28"/>
          <w:szCs w:val="28"/>
        </w:rPr>
        <w:t>–</w:t>
      </w:r>
      <w:r w:rsidRPr="0053778D">
        <w:rPr>
          <w:rFonts w:ascii="Times New Roman" w:hAnsi="Times New Roman" w:cs="Times New Roman"/>
          <w:sz w:val="28"/>
          <w:szCs w:val="28"/>
        </w:rPr>
        <w:t xml:space="preserve">1000 </w:t>
      </w:r>
      <w:proofErr w:type="spellStart"/>
      <w:r w:rsidRPr="0053778D">
        <w:rPr>
          <w:rFonts w:ascii="Times New Roman" w:hAnsi="Times New Roman" w:cs="Times New Roman"/>
          <w:sz w:val="28"/>
          <w:szCs w:val="28"/>
        </w:rPr>
        <w:t>нм</w:t>
      </w:r>
      <w:proofErr w:type="spellEnd"/>
      <w:r w:rsidRPr="0053778D">
        <w:rPr>
          <w:rFonts w:ascii="Times New Roman" w:hAnsi="Times New Roman" w:cs="Times New Roman"/>
          <w:sz w:val="28"/>
          <w:szCs w:val="28"/>
        </w:rPr>
        <w:t xml:space="preserve">. </w:t>
      </w:r>
    </w:p>
    <w:p w:rsidR="00D36E89" w:rsidRPr="0053778D" w:rsidRDefault="00D36E89"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При испытаниях материалов и элементов теплозащиты размером менее 70 мм удается выполнить все основные условия моделирования термохимического воздействия высокоскоростного потока воздушной плазмы на материалы теплозащиты. Состав потока газа, набегающего на модель (за ударной волной), близок к составу потока воздуха, набегающего на аппарат при его полёте в атмосфере Земли со скоростью около 7000 м/с на высоте 60</w:t>
      </w:r>
      <w:r w:rsidR="002C71AA">
        <w:rPr>
          <w:rFonts w:ascii="Times New Roman" w:hAnsi="Times New Roman" w:cs="Times New Roman"/>
          <w:sz w:val="28"/>
          <w:szCs w:val="28"/>
        </w:rPr>
        <w:t>–</w:t>
      </w:r>
      <w:r w:rsidRPr="0053778D">
        <w:rPr>
          <w:rFonts w:ascii="Times New Roman" w:hAnsi="Times New Roman" w:cs="Times New Roman"/>
          <w:sz w:val="28"/>
          <w:szCs w:val="28"/>
        </w:rPr>
        <w:t>80 км [15].</w:t>
      </w:r>
    </w:p>
    <w:p w:rsidR="00435CE1" w:rsidRPr="0053778D" w:rsidRDefault="00435CE1"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Для исследования термохимического воздействия потока диссоциированного воздуха на керамичес</w:t>
      </w:r>
      <w:r w:rsidR="002C71AA">
        <w:rPr>
          <w:rFonts w:ascii="Times New Roman" w:hAnsi="Times New Roman" w:cs="Times New Roman"/>
          <w:sz w:val="28"/>
          <w:szCs w:val="28"/>
        </w:rPr>
        <w:t xml:space="preserve">кий КМ использовались образцы </w:t>
      </w:r>
      <w:r w:rsidR="002C71AA">
        <w:rPr>
          <w:rFonts w:ascii="Century Gothic" w:hAnsi="Century Gothic" w:cs="Times New Roman"/>
          <w:sz w:val="28"/>
          <w:szCs w:val="28"/>
        </w:rPr>
        <w:t>ø</w:t>
      </w:r>
      <w:r w:rsidRPr="0053778D">
        <w:rPr>
          <w:rFonts w:ascii="Times New Roman" w:hAnsi="Times New Roman" w:cs="Times New Roman"/>
          <w:sz w:val="28"/>
          <w:szCs w:val="28"/>
        </w:rPr>
        <w:t>40 мм с технологическим углублением для крепления на модели. Модель перед каждым экспериментом тщательно очищается в потоке разреженной плазмы. Реализуется хорошая стабильность и повторяемость режимов по давлению торможения и энтальпии потока (не хуже 3%), а также возможность иметь неограниченную продолжительность цикла испытаний и большой общий ресурс (104 часов). Погрешность определения теплового потока при многокр</w:t>
      </w:r>
      <w:r w:rsidR="002C71AA">
        <w:rPr>
          <w:rFonts w:ascii="Times New Roman" w:hAnsi="Times New Roman" w:cs="Times New Roman"/>
          <w:sz w:val="28"/>
          <w:szCs w:val="28"/>
        </w:rPr>
        <w:t>атных испытаниях составляет 5–</w:t>
      </w:r>
      <w:r w:rsidRPr="0053778D">
        <w:rPr>
          <w:rFonts w:ascii="Times New Roman" w:hAnsi="Times New Roman" w:cs="Times New Roman"/>
          <w:sz w:val="28"/>
          <w:szCs w:val="28"/>
        </w:rPr>
        <w:t xml:space="preserve">10% [15]. </w:t>
      </w:r>
    </w:p>
    <w:p w:rsidR="00084635" w:rsidRDefault="00435CE1"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Образцы устанавливались на оси потока на к</w:t>
      </w:r>
      <w:r w:rsidR="002C71AA">
        <w:rPr>
          <w:rFonts w:ascii="Times New Roman" w:hAnsi="Times New Roman" w:cs="Times New Roman"/>
          <w:sz w:val="28"/>
          <w:szCs w:val="28"/>
        </w:rPr>
        <w:t>орундовой соломке диаметром 3–</w:t>
      </w:r>
      <w:r w:rsidRPr="0053778D">
        <w:rPr>
          <w:rFonts w:ascii="Times New Roman" w:hAnsi="Times New Roman" w:cs="Times New Roman"/>
          <w:sz w:val="28"/>
          <w:szCs w:val="28"/>
        </w:rPr>
        <w:t>4 мм и длиной 25 мм. Углубления в образцах под соломку вы</w:t>
      </w:r>
      <w:r w:rsidR="00660D1F">
        <w:rPr>
          <w:rFonts w:ascii="Times New Roman" w:hAnsi="Times New Roman" w:cs="Times New Roman"/>
          <w:sz w:val="28"/>
          <w:szCs w:val="28"/>
        </w:rPr>
        <w:t>полнялись фрезами диаметром 3–</w:t>
      </w:r>
      <w:r w:rsidRPr="0053778D">
        <w:rPr>
          <w:rFonts w:ascii="Times New Roman" w:hAnsi="Times New Roman" w:cs="Times New Roman"/>
          <w:sz w:val="28"/>
          <w:szCs w:val="28"/>
        </w:rPr>
        <w:t xml:space="preserve">4 мм с алмазным напылением. Острые кромки образцов не притуплялись, их радиус </w:t>
      </w:r>
      <w:proofErr w:type="spellStart"/>
      <w:r w:rsidRPr="0053778D">
        <w:rPr>
          <w:rFonts w:ascii="Times New Roman" w:hAnsi="Times New Roman" w:cs="Times New Roman"/>
          <w:sz w:val="28"/>
          <w:szCs w:val="28"/>
        </w:rPr>
        <w:t>затупления</w:t>
      </w:r>
      <w:proofErr w:type="spellEnd"/>
      <w:r w:rsidRPr="0053778D">
        <w:rPr>
          <w:rFonts w:ascii="Times New Roman" w:hAnsi="Times New Roman" w:cs="Times New Roman"/>
          <w:sz w:val="28"/>
          <w:szCs w:val="28"/>
        </w:rPr>
        <w:t xml:space="preserve"> составляет </w:t>
      </w:r>
      <w:r w:rsidR="002C71AA">
        <w:rPr>
          <w:rFonts w:ascii="Times New Roman" w:hAnsi="Times New Roman" w:cs="Times New Roman"/>
          <w:sz w:val="28"/>
          <w:szCs w:val="28"/>
        </w:rPr>
        <w:br/>
        <w:t>r≈</w:t>
      </w:r>
      <w:r w:rsidRPr="0053778D">
        <w:rPr>
          <w:rFonts w:ascii="Times New Roman" w:hAnsi="Times New Roman" w:cs="Times New Roman"/>
          <w:sz w:val="28"/>
          <w:szCs w:val="28"/>
        </w:rPr>
        <w:t xml:space="preserve">0.3 мм. Корундовая соломка вставлялась в державку из </w:t>
      </w:r>
      <w:proofErr w:type="spellStart"/>
      <w:r w:rsidRPr="0053778D">
        <w:rPr>
          <w:rFonts w:ascii="Times New Roman" w:hAnsi="Times New Roman" w:cs="Times New Roman"/>
          <w:sz w:val="28"/>
          <w:szCs w:val="28"/>
        </w:rPr>
        <w:t>SiC-SiC</w:t>
      </w:r>
      <w:proofErr w:type="spellEnd"/>
      <w:r w:rsidRPr="0053778D">
        <w:rPr>
          <w:rFonts w:ascii="Times New Roman" w:hAnsi="Times New Roman" w:cs="Times New Roman"/>
          <w:sz w:val="28"/>
          <w:szCs w:val="28"/>
        </w:rPr>
        <w:t xml:space="preserve"> материала, которая была защищена </w:t>
      </w:r>
      <w:proofErr w:type="spellStart"/>
      <w:r w:rsidRPr="0053778D">
        <w:rPr>
          <w:rFonts w:ascii="Times New Roman" w:hAnsi="Times New Roman" w:cs="Times New Roman"/>
          <w:sz w:val="28"/>
          <w:szCs w:val="28"/>
        </w:rPr>
        <w:t>эрозионностойким</w:t>
      </w:r>
      <w:proofErr w:type="spellEnd"/>
      <w:r w:rsidRPr="0053778D">
        <w:rPr>
          <w:rFonts w:ascii="Times New Roman" w:hAnsi="Times New Roman" w:cs="Times New Roman"/>
          <w:sz w:val="28"/>
          <w:szCs w:val="28"/>
        </w:rPr>
        <w:t xml:space="preserve"> покрытием </w:t>
      </w:r>
      <w:r w:rsidR="002C71AA">
        <w:rPr>
          <w:rFonts w:ascii="Times New Roman" w:hAnsi="Times New Roman" w:cs="Times New Roman"/>
          <w:sz w:val="28"/>
          <w:szCs w:val="28"/>
        </w:rPr>
        <w:br/>
      </w:r>
      <w:r w:rsidRPr="0053778D">
        <w:rPr>
          <w:rFonts w:ascii="Times New Roman" w:hAnsi="Times New Roman" w:cs="Times New Roman"/>
          <w:sz w:val="28"/>
          <w:szCs w:val="28"/>
        </w:rPr>
        <w:t xml:space="preserve">МАИ Д5-Р [19, 20] и устанавливалась на координатном механизме. Использование корундовой соломки позволяет установить образец в потоке, достаточно хорошо его </w:t>
      </w:r>
      <w:proofErr w:type="spellStart"/>
      <w:r w:rsidRPr="0053778D">
        <w:rPr>
          <w:rFonts w:ascii="Times New Roman" w:hAnsi="Times New Roman" w:cs="Times New Roman"/>
          <w:sz w:val="28"/>
          <w:szCs w:val="28"/>
        </w:rPr>
        <w:t>теплоизолировать</w:t>
      </w:r>
      <w:proofErr w:type="spellEnd"/>
      <w:r w:rsidRPr="0053778D">
        <w:rPr>
          <w:rFonts w:ascii="Times New Roman" w:hAnsi="Times New Roman" w:cs="Times New Roman"/>
          <w:sz w:val="28"/>
          <w:szCs w:val="28"/>
        </w:rPr>
        <w:t xml:space="preserve">. Образцы керамического КМ имеют высокую теплопроводность, в результате чего весь образец нагревается при испытании до практически одной и той же температуры и интенсивно излучает. Для уменьшения потерь тепла на излучение образцов использовались отражающие экраны из </w:t>
      </w:r>
      <w:proofErr w:type="spellStart"/>
      <w:r w:rsidRPr="0053778D">
        <w:rPr>
          <w:rFonts w:ascii="Times New Roman" w:hAnsi="Times New Roman" w:cs="Times New Roman"/>
          <w:sz w:val="28"/>
          <w:szCs w:val="28"/>
        </w:rPr>
        <w:t>карбонитрида</w:t>
      </w:r>
      <w:proofErr w:type="spellEnd"/>
      <w:r w:rsidRPr="0053778D">
        <w:rPr>
          <w:rFonts w:ascii="Times New Roman" w:hAnsi="Times New Roman" w:cs="Times New Roman"/>
          <w:sz w:val="28"/>
          <w:szCs w:val="28"/>
        </w:rPr>
        <w:t xml:space="preserve"> бора. Фото модели представлено на рисунке </w:t>
      </w:r>
      <w:r w:rsidR="00D36E89" w:rsidRPr="0053778D">
        <w:rPr>
          <w:rFonts w:ascii="Times New Roman" w:hAnsi="Times New Roman" w:cs="Times New Roman"/>
          <w:sz w:val="28"/>
          <w:szCs w:val="28"/>
        </w:rPr>
        <w:t>3</w:t>
      </w:r>
      <w:r w:rsidRPr="0053778D">
        <w:rPr>
          <w:rFonts w:ascii="Times New Roman" w:hAnsi="Times New Roman" w:cs="Times New Roman"/>
          <w:sz w:val="28"/>
          <w:szCs w:val="28"/>
        </w:rPr>
        <w:t>.</w:t>
      </w:r>
    </w:p>
    <w:p w:rsidR="00015986" w:rsidRPr="0053778D" w:rsidRDefault="00015986" w:rsidP="0053778D">
      <w:pPr>
        <w:spacing w:after="0" w:line="360" w:lineRule="auto"/>
        <w:ind w:firstLine="720"/>
        <w:jc w:val="both"/>
        <w:rPr>
          <w:rFonts w:ascii="Times New Roman" w:hAnsi="Times New Roman" w:cs="Times New Roman"/>
          <w:sz w:val="28"/>
          <w:szCs w:val="28"/>
        </w:rPr>
      </w:pPr>
    </w:p>
    <w:p w:rsidR="00435CE1" w:rsidRPr="0053778D" w:rsidRDefault="00015986" w:rsidP="00015986">
      <w:pPr>
        <w:spacing w:after="0" w:line="360" w:lineRule="auto"/>
        <w:jc w:val="center"/>
        <w:rPr>
          <w:b/>
          <w:bCs/>
          <w:sz w:val="28"/>
          <w:szCs w:val="28"/>
        </w:rPr>
      </w:pPr>
      <w:r>
        <w:rPr>
          <w:b/>
          <w:noProof/>
          <w:sz w:val="28"/>
          <w:szCs w:val="28"/>
          <w:lang w:eastAsia="ru-RU"/>
        </w:rPr>
        <mc:AlternateContent>
          <mc:Choice Requires="wpg">
            <w:drawing>
              <wp:anchor distT="0" distB="0" distL="114300" distR="114300" simplePos="0" relativeHeight="251662336" behindDoc="0" locked="0" layoutInCell="1" allowOverlap="1">
                <wp:simplePos x="0" y="0"/>
                <wp:positionH relativeFrom="column">
                  <wp:posOffset>3197437</wp:posOffset>
                </wp:positionH>
                <wp:positionV relativeFrom="paragraph">
                  <wp:posOffset>5503</wp:posOffset>
                </wp:positionV>
                <wp:extent cx="1662223" cy="1164133"/>
                <wp:effectExtent l="38100" t="0" r="0" b="0"/>
                <wp:wrapNone/>
                <wp:docPr id="1" name="Группа 1"/>
                <wp:cNvGraphicFramePr/>
                <a:graphic xmlns:a="http://schemas.openxmlformats.org/drawingml/2006/main">
                  <a:graphicData uri="http://schemas.microsoft.com/office/word/2010/wordprocessingGroup">
                    <wpg:wgp>
                      <wpg:cNvGrpSpPr/>
                      <wpg:grpSpPr>
                        <a:xfrm>
                          <a:off x="0" y="0"/>
                          <a:ext cx="1662223" cy="1164133"/>
                          <a:chOff x="0" y="0"/>
                          <a:chExt cx="1662223" cy="1164133"/>
                        </a:xfrm>
                      </wpg:grpSpPr>
                      <wps:wsp>
                        <wps:cNvPr id="10" name="Надпись 10"/>
                        <wps:cNvSpPr txBox="1">
                          <a:spLocks noChangeArrowheads="1"/>
                        </wps:cNvSpPr>
                        <wps:spPr bwMode="auto">
                          <a:xfrm>
                            <a:off x="643737" y="0"/>
                            <a:ext cx="827405" cy="3321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5CE1" w:rsidRPr="00660D1F" w:rsidRDefault="00435CE1" w:rsidP="00435CE1">
                              <w:pPr>
                                <w:rPr>
                                  <w:rFonts w:ascii="Times New Roman" w:hAnsi="Times New Roman" w:cs="Times New Roman"/>
                                  <w:sz w:val="24"/>
                                  <w:szCs w:val="28"/>
                                </w:rPr>
                              </w:pPr>
                              <w:r w:rsidRPr="00660D1F">
                                <w:rPr>
                                  <w:rFonts w:ascii="Times New Roman" w:hAnsi="Times New Roman" w:cs="Times New Roman"/>
                                  <w:sz w:val="24"/>
                                  <w:szCs w:val="28"/>
                                </w:rPr>
                                <w:t>Образец</w:t>
                              </w:r>
                            </w:p>
                          </w:txbxContent>
                        </wps:txbx>
                        <wps:bodyPr rot="0" vert="horz" wrap="square" lIns="0" tIns="0" rIns="0" bIns="0" anchor="t" anchorCtr="0" upright="1">
                          <a:noAutofit/>
                        </wps:bodyPr>
                      </wps:wsp>
                      <wps:wsp>
                        <wps:cNvPr id="7" name="Прямая со стрелкой 7"/>
                        <wps:cNvCnPr>
                          <a:cxnSpLocks noChangeShapeType="1"/>
                        </wps:cNvCnPr>
                        <wps:spPr bwMode="auto">
                          <a:xfrm flipH="1">
                            <a:off x="153619" y="190195"/>
                            <a:ext cx="434975" cy="161290"/>
                          </a:xfrm>
                          <a:prstGeom prst="straightConnector1">
                            <a:avLst/>
                          </a:prstGeom>
                          <a:noFill/>
                          <a:ln w="1908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 name="Надпись 11"/>
                        <wps:cNvSpPr txBox="1">
                          <a:spLocks noChangeArrowheads="1"/>
                        </wps:cNvSpPr>
                        <wps:spPr bwMode="auto">
                          <a:xfrm>
                            <a:off x="329993" y="651053"/>
                            <a:ext cx="1332230" cy="5130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5CE1" w:rsidRPr="00660D1F" w:rsidRDefault="00435CE1" w:rsidP="009D0B21">
                              <w:pPr>
                                <w:spacing w:line="240" w:lineRule="auto"/>
                                <w:jc w:val="center"/>
                                <w:rPr>
                                  <w:rFonts w:ascii="Times New Roman" w:hAnsi="Times New Roman" w:cs="Times New Roman"/>
                                  <w:sz w:val="24"/>
                                  <w:szCs w:val="28"/>
                                </w:rPr>
                              </w:pPr>
                              <w:r w:rsidRPr="00660D1F">
                                <w:rPr>
                                  <w:rFonts w:ascii="Times New Roman" w:hAnsi="Times New Roman" w:cs="Times New Roman"/>
                                  <w:sz w:val="24"/>
                                  <w:szCs w:val="28"/>
                                </w:rPr>
                                <w:t>Отражающий</w:t>
                              </w:r>
                            </w:p>
                            <w:p w:rsidR="00435CE1" w:rsidRPr="00660D1F" w:rsidRDefault="00435CE1" w:rsidP="009D0B21">
                              <w:pPr>
                                <w:spacing w:line="240" w:lineRule="auto"/>
                                <w:jc w:val="center"/>
                                <w:rPr>
                                  <w:rFonts w:ascii="Times New Roman" w:hAnsi="Times New Roman" w:cs="Times New Roman"/>
                                  <w:sz w:val="24"/>
                                  <w:szCs w:val="28"/>
                                </w:rPr>
                              </w:pPr>
                              <w:r w:rsidRPr="00660D1F">
                                <w:rPr>
                                  <w:rFonts w:ascii="Times New Roman" w:hAnsi="Times New Roman" w:cs="Times New Roman"/>
                                  <w:sz w:val="24"/>
                                  <w:szCs w:val="28"/>
                                </w:rPr>
                                <w:t>экран</w:t>
                              </w:r>
                            </w:p>
                          </w:txbxContent>
                        </wps:txbx>
                        <wps:bodyPr rot="0" vert="horz" wrap="square" lIns="0" tIns="0" rIns="0" bIns="0" anchor="t" anchorCtr="0" upright="1">
                          <a:noAutofit/>
                        </wps:bodyPr>
                      </wps:wsp>
                      <wps:wsp>
                        <wps:cNvPr id="8" name="Прямая со стрелкой 8"/>
                        <wps:cNvCnPr>
                          <a:cxnSpLocks noChangeShapeType="1"/>
                        </wps:cNvCnPr>
                        <wps:spPr bwMode="auto">
                          <a:xfrm flipH="1" flipV="1">
                            <a:off x="0" y="804672"/>
                            <a:ext cx="459740" cy="58420"/>
                          </a:xfrm>
                          <a:prstGeom prst="straightConnector1">
                            <a:avLst/>
                          </a:prstGeom>
                          <a:noFill/>
                          <a:ln w="1908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anchor>
            </w:drawing>
          </mc:Choice>
          <mc:Fallback>
            <w:pict>
              <v:group id="Группа 1" o:spid="_x0000_s1026" style="position:absolute;left:0;text-align:left;margin-left:251.75pt;margin-top:.45pt;width:130.9pt;height:91.65pt;z-index:251662336;mso-width-relative:margin" coordsize="16622,11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">
                <v:shapetype id="_x0000_t202" coordsize="21600,21600" o:spt="202" path="m,l,21600r21600,l21600,xe">
                  <v:stroke joinstyle="miter"/>
                  <v:path gradientshapeok="t" o:connecttype="rect"/>
                </v:shapetype>
                <v:shape id="Надпись 10" o:spid="_x0000_s1027" type="#_x0000_t202" style="position:absolute;left:6437;width:827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Fb8MA&#10;AADbAAAADwAAAGRycy9kb3ducmV2LnhtbESPT2vCQBDF74V+h2UK3uqmCq2mruIfLL0Vo+B1yI7Z&#10;kOxsyK4av33nUOhthvfmvd8sVoNv1Y36WAc28DbOQBGXwdZcGTgd968zUDEhW2wDk4EHRVgtn58W&#10;mNtw5wPdilQpCeGYowGXUpdrHUtHHuM4dMSiXULvMcnaV9r2eJdw3+pJlr1rjzVLg8OOto7Kprh6&#10;A9Ofycc5fhW7bXemeTOLm+bCzpjRy7D+BJVoSP/mv+tvK/hCL7/IAH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Fb8MAAADbAAAADwAAAAAAAAAAAAAAAACYAgAAZHJzL2Rv&#10;d25yZXYueG1sUEsFBgAAAAAEAAQA9QAAAIgDAAAAAA==&#10;" stroked="f">
                  <v:fill opacity="0"/>
                  <v:textbox inset="0,0,0,0">
                    <w:txbxContent>
                      <w:p w:rsidR="00435CE1" w:rsidRPr="00660D1F" w:rsidRDefault="00435CE1" w:rsidP="00435CE1">
                        <w:pPr>
                          <w:rPr>
                            <w:rFonts w:ascii="Times New Roman" w:hAnsi="Times New Roman" w:cs="Times New Roman"/>
                            <w:sz w:val="24"/>
                            <w:szCs w:val="28"/>
                          </w:rPr>
                        </w:pPr>
                        <w:r w:rsidRPr="00660D1F">
                          <w:rPr>
                            <w:rFonts w:ascii="Times New Roman" w:hAnsi="Times New Roman" w:cs="Times New Roman"/>
                            <w:sz w:val="24"/>
                            <w:szCs w:val="28"/>
                          </w:rPr>
                          <w:t>Образец</w:t>
                        </w:r>
                      </w:p>
                    </w:txbxContent>
                  </v:textbox>
                </v:shape>
                <v:shapetype id="_x0000_t32" coordsize="21600,21600" o:spt="32" o:oned="t" path="m,l21600,21600e" filled="f">
                  <v:path arrowok="t" fillok="f" o:connecttype="none"/>
                  <o:lock v:ext="edit" shapetype="t"/>
                </v:shapetype>
                <v:shape id="Прямая со стрелкой 7" o:spid="_x0000_s1028" type="#_x0000_t32" style="position:absolute;left:1536;top:1901;width:4349;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IuDb8AAADaAAAADwAAAGRycy9kb3ducmV2LnhtbESP3WrCQBCF7wu+wzKCd3VjBSvRVaRQ&#10;ELwQrQ8wZMdsMDMbs1uTvL0rFHp5OD8fZ73tuVYPakPlxcBsmoEiKbytpDRw+fl+X4IKEcVi7YUM&#10;DBRguxm9rTG3vpMTPc6xVGlEQo4GXIxNrnUoHDGGqW9Iknf1LWNMsi21bbFL41zrjyxbaMZKEsFh&#10;Q1+Oitv5lxPXno68kBlTOXRzvrMbDofemMm4361ARerjf/ivvbcGPuF1Jd0AvXk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IIuDb8AAADaAAAADwAAAAAAAAAAAAAAAACh&#10;AgAAZHJzL2Rvd25yZXYueG1sUEsFBgAAAAAEAAQA+QAAAI0DAAAAAA==&#10;" strokeweight=".53mm">
                  <v:stroke endarrow="block" joinstyle="miter"/>
                </v:shape>
                <v:shape id="Надпись 11" o:spid="_x0000_s1029" type="#_x0000_t202" style="position:absolute;left:3299;top:6510;width:13323;height:5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cg9L8A&#10;AADbAAAADwAAAGRycy9kb3ducmV2LnhtbERPTYvCMBC9L/gfwgje1lQFV6tRXEXZ22IVvA7N2JQ2&#10;k9Jktf57syB4m8f7nOW6s7W4UetLxwpGwwQEce50yYWC82n/OQPhA7LG2jEpeJCH9ar3scRUuzsf&#10;6ZaFQsQQ9ikqMCE0qZQ+N2TRD11DHLmray2GCNtC6hbvMdzWcpwkU2mx5NhgsKGtobzK/qyCye/4&#10;6+IP2W7bXGhezfx3dWWj1KDfbRYgAnXhLX65f3ScP4L/X+IBcvU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yD0vwAAANsAAAAPAAAAAAAAAAAAAAAAAJgCAABkcnMvZG93bnJl&#10;di54bWxQSwUGAAAAAAQABAD1AAAAhAMAAAAA&#10;" stroked="f">
                  <v:fill opacity="0"/>
                  <v:textbox inset="0,0,0,0">
                    <w:txbxContent>
                      <w:p w:rsidR="00435CE1" w:rsidRPr="00660D1F" w:rsidRDefault="00435CE1" w:rsidP="009D0B21">
                        <w:pPr>
                          <w:spacing w:line="240" w:lineRule="auto"/>
                          <w:jc w:val="center"/>
                          <w:rPr>
                            <w:rFonts w:ascii="Times New Roman" w:hAnsi="Times New Roman" w:cs="Times New Roman"/>
                            <w:sz w:val="24"/>
                            <w:szCs w:val="28"/>
                          </w:rPr>
                        </w:pPr>
                        <w:r w:rsidRPr="00660D1F">
                          <w:rPr>
                            <w:rFonts w:ascii="Times New Roman" w:hAnsi="Times New Roman" w:cs="Times New Roman"/>
                            <w:sz w:val="24"/>
                            <w:szCs w:val="28"/>
                          </w:rPr>
                          <w:t>Отражающий</w:t>
                        </w:r>
                      </w:p>
                      <w:p w:rsidR="00435CE1" w:rsidRPr="00660D1F" w:rsidRDefault="00435CE1" w:rsidP="009D0B21">
                        <w:pPr>
                          <w:spacing w:line="240" w:lineRule="auto"/>
                          <w:jc w:val="center"/>
                          <w:rPr>
                            <w:rFonts w:ascii="Times New Roman" w:hAnsi="Times New Roman" w:cs="Times New Roman"/>
                            <w:sz w:val="24"/>
                            <w:szCs w:val="28"/>
                          </w:rPr>
                        </w:pPr>
                        <w:r w:rsidRPr="00660D1F">
                          <w:rPr>
                            <w:rFonts w:ascii="Times New Roman" w:hAnsi="Times New Roman" w:cs="Times New Roman"/>
                            <w:sz w:val="24"/>
                            <w:szCs w:val="28"/>
                          </w:rPr>
                          <w:t>экран</w:t>
                        </w:r>
                      </w:p>
                    </w:txbxContent>
                  </v:textbox>
                </v:shape>
                <v:shape id="Прямая со стрелкой 8" o:spid="_x0000_s1030" type="#_x0000_t32" style="position:absolute;top:8046;width:4597;height:58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gU78AAADaAAAADwAAAGRycy9kb3ducmV2LnhtbERPTYvCMBC9C/sfwizsRdZUD6Jd0yKC&#10;rHsSq+B1aMam2Exqk9XqrzcHwePjfS/y3jbiSp2vHSsYjxIQxKXTNVcKDvv19wyED8gaG8ek4E4e&#10;8uxjsMBUuxvv6FqESsQQ9ikqMCG0qZS+NGTRj1xLHLmT6yyGCLtK6g5vMdw2cpIkU2mx5thgsKWV&#10;ofJc/FsFjfybS3N5FPdLspwOt+tfd5yxUl+f/fIHRKA+vMUv90YriFvjlXgDZPYE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3/gU78AAADaAAAADwAAAAAAAAAAAAAAAACh&#10;AgAAZHJzL2Rvd25yZXYueG1sUEsFBgAAAAAEAAQA+QAAAI0DAAAAAA==&#10;" strokeweight=".53mm">
                  <v:stroke endarrow="block" joinstyle="miter"/>
                </v:shape>
              </v:group>
            </w:pict>
          </mc:Fallback>
        </mc:AlternateContent>
      </w:r>
      <w:r w:rsidR="00435CE1" w:rsidRPr="0053778D">
        <w:rPr>
          <w:b/>
          <w:noProof/>
          <w:sz w:val="28"/>
          <w:szCs w:val="28"/>
          <w:lang w:eastAsia="ru-RU"/>
        </w:rPr>
        <w:drawing>
          <wp:inline distT="0" distB="0" distL="0" distR="0">
            <wp:extent cx="966470" cy="1742440"/>
            <wp:effectExtent l="0" t="0" r="5080" b="0"/>
            <wp:docPr id="6" name="Рисунок 6" descr="модель с диском(ре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модель с диском(ред)"/>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66470" cy="1742440"/>
                    </a:xfrm>
                    <a:prstGeom prst="rect">
                      <a:avLst/>
                    </a:prstGeom>
                    <a:noFill/>
                    <a:ln>
                      <a:noFill/>
                    </a:ln>
                  </pic:spPr>
                </pic:pic>
              </a:graphicData>
            </a:graphic>
          </wp:inline>
        </w:drawing>
      </w:r>
    </w:p>
    <w:p w:rsidR="00435CE1" w:rsidRPr="00015986" w:rsidRDefault="00435CE1" w:rsidP="0053778D">
      <w:pPr>
        <w:spacing w:after="0" w:line="360" w:lineRule="auto"/>
        <w:ind w:firstLine="720"/>
        <w:jc w:val="center"/>
        <w:rPr>
          <w:rFonts w:ascii="Times New Roman" w:hAnsi="Times New Roman" w:cs="Times New Roman"/>
          <w:sz w:val="24"/>
          <w:szCs w:val="28"/>
        </w:rPr>
      </w:pPr>
      <w:r w:rsidRPr="00015986">
        <w:rPr>
          <w:rFonts w:ascii="Times New Roman" w:hAnsi="Times New Roman" w:cs="Times New Roman"/>
          <w:sz w:val="24"/>
          <w:szCs w:val="28"/>
        </w:rPr>
        <w:t>Рис</w:t>
      </w:r>
      <w:r w:rsidR="00015986" w:rsidRPr="00015986">
        <w:rPr>
          <w:rFonts w:ascii="Times New Roman" w:hAnsi="Times New Roman" w:cs="Times New Roman"/>
          <w:sz w:val="24"/>
          <w:szCs w:val="28"/>
        </w:rPr>
        <w:t>.</w:t>
      </w:r>
      <w:r w:rsidRPr="00015986">
        <w:rPr>
          <w:rFonts w:ascii="Times New Roman" w:hAnsi="Times New Roman" w:cs="Times New Roman"/>
          <w:sz w:val="24"/>
          <w:szCs w:val="28"/>
        </w:rPr>
        <w:t xml:space="preserve"> </w:t>
      </w:r>
      <w:r w:rsidR="00D36E89" w:rsidRPr="00015986">
        <w:rPr>
          <w:rFonts w:ascii="Times New Roman" w:hAnsi="Times New Roman" w:cs="Times New Roman"/>
          <w:sz w:val="24"/>
          <w:szCs w:val="28"/>
        </w:rPr>
        <w:t>3</w:t>
      </w:r>
      <w:r w:rsidRPr="00015986">
        <w:rPr>
          <w:rFonts w:ascii="Times New Roman" w:hAnsi="Times New Roman" w:cs="Times New Roman"/>
          <w:sz w:val="24"/>
          <w:szCs w:val="28"/>
        </w:rPr>
        <w:t xml:space="preserve"> – Модель с образцом КМ Ø 40 мм</w:t>
      </w:r>
    </w:p>
    <w:p w:rsidR="00015986" w:rsidRDefault="00015986" w:rsidP="0053778D">
      <w:pPr>
        <w:spacing w:after="0" w:line="360" w:lineRule="auto"/>
        <w:ind w:firstLine="720"/>
        <w:jc w:val="both"/>
        <w:rPr>
          <w:rFonts w:ascii="Times New Roman" w:hAnsi="Times New Roman" w:cs="Times New Roman"/>
          <w:sz w:val="28"/>
          <w:szCs w:val="28"/>
        </w:rPr>
      </w:pPr>
    </w:p>
    <w:p w:rsidR="00435CE1" w:rsidRPr="0053778D" w:rsidRDefault="00435CE1"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Собранная модель устанавливалась на оси симметрии сопла на расстоянии 80 мм от его выходного сечения под нулевым углом атаки (поверхность диска перпендикулярна набегающему потоку). Разряд возникает при давлении 0.1</w:t>
      </w:r>
      <w:r w:rsidR="00015986">
        <w:rPr>
          <w:rFonts w:ascii="Times New Roman" w:hAnsi="Times New Roman" w:cs="Times New Roman"/>
          <w:sz w:val="28"/>
          <w:szCs w:val="28"/>
        </w:rPr>
        <w:t>–</w:t>
      </w:r>
      <w:r w:rsidRPr="0053778D">
        <w:rPr>
          <w:rFonts w:ascii="Times New Roman" w:hAnsi="Times New Roman" w:cs="Times New Roman"/>
          <w:sz w:val="28"/>
          <w:szCs w:val="28"/>
        </w:rPr>
        <w:t xml:space="preserve">1 </w:t>
      </w:r>
      <w:proofErr w:type="spellStart"/>
      <w:r w:rsidRPr="0053778D">
        <w:rPr>
          <w:rFonts w:ascii="Times New Roman" w:hAnsi="Times New Roman" w:cs="Times New Roman"/>
          <w:sz w:val="28"/>
          <w:szCs w:val="28"/>
        </w:rPr>
        <w:t>мбар</w:t>
      </w:r>
      <w:proofErr w:type="spellEnd"/>
      <w:r w:rsidRPr="0053778D">
        <w:rPr>
          <w:rFonts w:ascii="Times New Roman" w:hAnsi="Times New Roman" w:cs="Times New Roman"/>
          <w:sz w:val="28"/>
          <w:szCs w:val="28"/>
        </w:rPr>
        <w:t>. Подогреватель выводится на режим испытания путем плавного увеличения мощности высокочастотного генератора (</w:t>
      </w:r>
      <w:proofErr w:type="spellStart"/>
      <w:r w:rsidRPr="0053778D">
        <w:rPr>
          <w:rFonts w:ascii="Times New Roman" w:hAnsi="Times New Roman" w:cs="Times New Roman"/>
          <w:sz w:val="28"/>
          <w:szCs w:val="28"/>
        </w:rPr>
        <w:t>W</w:t>
      </w:r>
      <w:r w:rsidRPr="0053778D">
        <w:rPr>
          <w:rFonts w:ascii="Times New Roman" w:hAnsi="Times New Roman" w:cs="Times New Roman"/>
          <w:sz w:val="28"/>
          <w:szCs w:val="28"/>
          <w:vertAlign w:val="subscript"/>
        </w:rPr>
        <w:t>a</w:t>
      </w:r>
      <w:proofErr w:type="spellEnd"/>
      <w:r w:rsidRPr="0053778D">
        <w:rPr>
          <w:rFonts w:ascii="Times New Roman" w:hAnsi="Times New Roman" w:cs="Times New Roman"/>
          <w:sz w:val="28"/>
          <w:szCs w:val="28"/>
        </w:rPr>
        <w:t>) и открывания дросселя подачи воздуха (</w:t>
      </w:r>
      <w:proofErr w:type="spellStart"/>
      <w:r w:rsidRPr="0053778D">
        <w:rPr>
          <w:rFonts w:ascii="Times New Roman" w:hAnsi="Times New Roman" w:cs="Times New Roman"/>
          <w:sz w:val="28"/>
          <w:szCs w:val="28"/>
        </w:rPr>
        <w:t>P</w:t>
      </w:r>
      <w:r w:rsidRPr="0053778D">
        <w:rPr>
          <w:rFonts w:ascii="Times New Roman" w:hAnsi="Times New Roman" w:cs="Times New Roman"/>
          <w:sz w:val="28"/>
          <w:szCs w:val="28"/>
          <w:vertAlign w:val="subscript"/>
        </w:rPr>
        <w:t>фк</w:t>
      </w:r>
      <w:proofErr w:type="spellEnd"/>
      <w:r w:rsidRPr="0053778D">
        <w:rPr>
          <w:rFonts w:ascii="Times New Roman" w:hAnsi="Times New Roman" w:cs="Times New Roman"/>
          <w:sz w:val="28"/>
          <w:szCs w:val="28"/>
        </w:rPr>
        <w:t>). Время выхода на штатный режим составляет 30</w:t>
      </w:r>
      <w:r w:rsidR="00015986">
        <w:rPr>
          <w:rFonts w:ascii="Times New Roman" w:hAnsi="Times New Roman" w:cs="Times New Roman"/>
          <w:sz w:val="28"/>
          <w:szCs w:val="28"/>
        </w:rPr>
        <w:t>–</w:t>
      </w:r>
      <w:r w:rsidRPr="0053778D">
        <w:rPr>
          <w:rFonts w:ascii="Times New Roman" w:hAnsi="Times New Roman" w:cs="Times New Roman"/>
          <w:sz w:val="28"/>
          <w:szCs w:val="28"/>
        </w:rPr>
        <w:t>60 секунд.</w:t>
      </w:r>
    </w:p>
    <w:p w:rsidR="00F8180E" w:rsidRPr="0053778D" w:rsidRDefault="00F8180E"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 xml:space="preserve">На постоянном режиме испытания температура образца медленно увеличивалась достигла стационарного значения 2000 K только на </w:t>
      </w:r>
      <w:r w:rsidRPr="0053778D">
        <w:rPr>
          <w:rFonts w:ascii="Times New Roman" w:hAnsi="Times New Roman" w:cs="Times New Roman"/>
          <w:sz w:val="28"/>
          <w:szCs w:val="28"/>
        </w:rPr>
        <w:br/>
        <w:t>400 секунде. После увеличения мощности максимальная температура поверхности образца составила 2021 К. При испытании передняя поверхность образца стала немного светлее. Унос ма</w:t>
      </w:r>
      <w:r w:rsidR="00015986">
        <w:rPr>
          <w:rFonts w:ascii="Times New Roman" w:hAnsi="Times New Roman" w:cs="Times New Roman"/>
          <w:sz w:val="28"/>
          <w:szCs w:val="28"/>
        </w:rPr>
        <w:t>ссы при испытании составил 0.91</w:t>
      </w:r>
      <w:r w:rsidRPr="0053778D">
        <w:rPr>
          <w:rFonts w:ascii="Times New Roman" w:hAnsi="Times New Roman" w:cs="Times New Roman"/>
          <w:sz w:val="28"/>
          <w:szCs w:val="28"/>
        </w:rPr>
        <w:t xml:space="preserve">%. На рисунке 4 показано распределение температуры на поверхности образца в конце испытания и при охлаждении. Наблюдается резкое снижение температуры поверхности образца. Можно предположить, что столь значительное снижение температуры связано с образованием на поверхности образца КМ, под воздействием потока </w:t>
      </w:r>
      <w:proofErr w:type="spellStart"/>
      <w:r w:rsidRPr="0053778D">
        <w:rPr>
          <w:rFonts w:ascii="Times New Roman" w:hAnsi="Times New Roman" w:cs="Times New Roman"/>
          <w:sz w:val="28"/>
          <w:szCs w:val="28"/>
        </w:rPr>
        <w:t>диссоциированного</w:t>
      </w:r>
      <w:proofErr w:type="spellEnd"/>
      <w:r w:rsidRPr="0053778D">
        <w:rPr>
          <w:rFonts w:ascii="Times New Roman" w:hAnsi="Times New Roman" w:cs="Times New Roman"/>
          <w:sz w:val="28"/>
          <w:szCs w:val="28"/>
        </w:rPr>
        <w:t xml:space="preserve"> воздуха, </w:t>
      </w:r>
      <w:proofErr w:type="spellStart"/>
      <w:r w:rsidRPr="0053778D">
        <w:rPr>
          <w:rFonts w:ascii="Times New Roman" w:hAnsi="Times New Roman" w:cs="Times New Roman"/>
          <w:sz w:val="28"/>
          <w:szCs w:val="28"/>
        </w:rPr>
        <w:t>стеклофазы</w:t>
      </w:r>
      <w:proofErr w:type="spellEnd"/>
      <w:r w:rsidRPr="0053778D">
        <w:rPr>
          <w:rFonts w:ascii="Times New Roman" w:hAnsi="Times New Roman" w:cs="Times New Roman"/>
          <w:sz w:val="28"/>
          <w:szCs w:val="28"/>
        </w:rPr>
        <w:t xml:space="preserve"> с низкой </w:t>
      </w:r>
      <w:proofErr w:type="spellStart"/>
      <w:r w:rsidRPr="0053778D">
        <w:rPr>
          <w:rFonts w:ascii="Times New Roman" w:hAnsi="Times New Roman" w:cs="Times New Roman"/>
          <w:sz w:val="28"/>
          <w:szCs w:val="28"/>
        </w:rPr>
        <w:t>темплопроводностью</w:t>
      </w:r>
      <w:proofErr w:type="spellEnd"/>
      <w:r w:rsidRPr="0053778D">
        <w:rPr>
          <w:rFonts w:ascii="Times New Roman" w:hAnsi="Times New Roman" w:cs="Times New Roman"/>
          <w:sz w:val="28"/>
          <w:szCs w:val="28"/>
        </w:rPr>
        <w:t xml:space="preserve">. Для сверхзвуковой </w:t>
      </w:r>
      <w:proofErr w:type="spellStart"/>
      <w:r w:rsidRPr="0053778D">
        <w:rPr>
          <w:rFonts w:ascii="Times New Roman" w:hAnsi="Times New Roman" w:cs="Times New Roman"/>
          <w:sz w:val="28"/>
          <w:szCs w:val="28"/>
        </w:rPr>
        <w:t>недорасширенной</w:t>
      </w:r>
      <w:proofErr w:type="spellEnd"/>
      <w:r w:rsidRPr="0053778D">
        <w:rPr>
          <w:rFonts w:ascii="Times New Roman" w:hAnsi="Times New Roman" w:cs="Times New Roman"/>
          <w:sz w:val="28"/>
          <w:szCs w:val="28"/>
        </w:rPr>
        <w:t xml:space="preserve"> струи на выходе из сопла выполнены параметрические численные исследования неравновесного теплообмена на торце теплоизолированного кругового цилиндра при различных значениях температуры и давления торможения, диаметра цилиндра и каталитической активности поверхности. Получены зависимости изменения температуры поверхности при изменении каталитической активности материала для различных режимов установки ВАТ-104 [16]. Данные численного моделирования [21, 22] позволили оценить величину каталитической активности поверхности образцов.</w:t>
      </w:r>
    </w:p>
    <w:p w:rsidR="00F8180E" w:rsidRDefault="00F8180E" w:rsidP="0053778D">
      <w:pPr>
        <w:spacing w:after="0" w:line="360" w:lineRule="auto"/>
        <w:ind w:firstLine="720"/>
        <w:jc w:val="both"/>
        <w:rPr>
          <w:rFonts w:ascii="Times New Roman" w:hAnsi="Times New Roman" w:cs="Times New Roman"/>
          <w:sz w:val="28"/>
          <w:szCs w:val="28"/>
        </w:rPr>
      </w:pPr>
    </w:p>
    <w:tbl>
      <w:tblPr>
        <w:tblW w:w="9070" w:type="dxa"/>
        <w:jc w:val="center"/>
        <w:tblLook w:val="04A0" w:firstRow="1" w:lastRow="0" w:firstColumn="1" w:lastColumn="0" w:noHBand="0" w:noVBand="1"/>
      </w:tblPr>
      <w:tblGrid>
        <w:gridCol w:w="4509"/>
        <w:gridCol w:w="4561"/>
      </w:tblGrid>
      <w:tr w:rsidR="00015986" w:rsidTr="00015986">
        <w:trPr>
          <w:trHeight w:val="443"/>
          <w:jc w:val="center"/>
        </w:trPr>
        <w:tc>
          <w:tcPr>
            <w:tcW w:w="4509" w:type="dxa"/>
            <w:hideMark/>
          </w:tcPr>
          <w:p w:rsidR="00015986" w:rsidRDefault="00015986">
            <w:pPr>
              <w:spacing w:after="0" w:line="360" w:lineRule="auto"/>
              <w:jc w:val="center"/>
              <w:rPr>
                <w:rFonts w:ascii="Times New Roman" w:hAnsi="Times New Roman" w:cs="Times New Roman"/>
                <w:i/>
                <w:noProof/>
                <w:sz w:val="28"/>
                <w:szCs w:val="28"/>
                <w:lang w:eastAsia="ru-RU"/>
              </w:rPr>
            </w:pPr>
            <w:r>
              <w:rPr>
                <w:rFonts w:ascii="Times New Roman" w:hAnsi="Times New Roman" w:cs="Times New Roman"/>
                <w:i/>
                <w:noProof/>
                <w:sz w:val="28"/>
                <w:szCs w:val="28"/>
                <w:lang w:eastAsia="ru-RU"/>
              </w:rPr>
              <w:t>а</w:t>
            </w:r>
          </w:p>
        </w:tc>
        <w:tc>
          <w:tcPr>
            <w:tcW w:w="4561" w:type="dxa"/>
            <w:hideMark/>
          </w:tcPr>
          <w:p w:rsidR="00015986" w:rsidRDefault="00015986">
            <w:pPr>
              <w:spacing w:after="0" w:line="360" w:lineRule="auto"/>
              <w:jc w:val="center"/>
              <w:rPr>
                <w:rFonts w:ascii="Times New Roman" w:hAnsi="Times New Roman" w:cs="Times New Roman"/>
                <w:i/>
                <w:noProof/>
                <w:sz w:val="28"/>
                <w:szCs w:val="28"/>
                <w:lang w:eastAsia="ru-RU"/>
              </w:rPr>
            </w:pPr>
            <w:r>
              <w:rPr>
                <w:rFonts w:ascii="Times New Roman" w:hAnsi="Times New Roman" w:cs="Times New Roman"/>
                <w:i/>
                <w:noProof/>
                <w:sz w:val="28"/>
                <w:szCs w:val="28"/>
                <w:lang w:eastAsia="ru-RU"/>
              </w:rPr>
              <w:t>б</w:t>
            </w:r>
          </w:p>
        </w:tc>
      </w:tr>
    </w:tbl>
    <w:p w:rsidR="00F8180E" w:rsidRPr="0053778D" w:rsidRDefault="00F8180E" w:rsidP="0053778D">
      <w:pPr>
        <w:spacing w:after="0" w:line="360" w:lineRule="auto"/>
        <w:jc w:val="center"/>
        <w:rPr>
          <w:sz w:val="28"/>
          <w:szCs w:val="28"/>
        </w:rPr>
      </w:pPr>
      <w:r w:rsidRPr="0053778D">
        <w:rPr>
          <w:noProof/>
          <w:sz w:val="28"/>
          <w:szCs w:val="28"/>
          <w:lang w:eastAsia="ru-RU"/>
        </w:rPr>
        <w:drawing>
          <wp:inline distT="0" distB="0" distL="0" distR="0">
            <wp:extent cx="2398395" cy="2355215"/>
            <wp:effectExtent l="0" t="0" r="190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3">
                      <a:extLst>
                        <a:ext uri="{28A0092B-C50C-407E-A947-70E740481C1C}">
                          <a14:useLocalDpi xmlns:a14="http://schemas.microsoft.com/office/drawing/2010/main" val="0"/>
                        </a:ext>
                      </a:extLst>
                    </a:blip>
                    <a:srcRect t="20673" r="48055" b="44231"/>
                    <a:stretch>
                      <a:fillRect/>
                    </a:stretch>
                  </pic:blipFill>
                  <pic:spPr bwMode="auto">
                    <a:xfrm>
                      <a:off x="0" y="0"/>
                      <a:ext cx="2398395" cy="2355215"/>
                    </a:xfrm>
                    <a:prstGeom prst="rect">
                      <a:avLst/>
                    </a:prstGeom>
                    <a:noFill/>
                    <a:ln>
                      <a:noFill/>
                    </a:ln>
                  </pic:spPr>
                </pic:pic>
              </a:graphicData>
            </a:graphic>
          </wp:inline>
        </w:drawing>
      </w:r>
      <w:r w:rsidRPr="0053778D">
        <w:rPr>
          <w:noProof/>
          <w:sz w:val="28"/>
          <w:szCs w:val="28"/>
          <w:lang w:eastAsia="ru-RU"/>
        </w:rPr>
        <w:drawing>
          <wp:inline distT="0" distB="0" distL="0" distR="0">
            <wp:extent cx="284480" cy="2355215"/>
            <wp:effectExtent l="0" t="0" r="1270" b="698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4" cstate="print">
                      <a:extLst>
                        <a:ext uri="{28A0092B-C50C-407E-A947-70E740481C1C}">
                          <a14:useLocalDpi xmlns:a14="http://schemas.microsoft.com/office/drawing/2010/main" val="0"/>
                        </a:ext>
                      </a:extLst>
                    </a:blip>
                    <a:srcRect l="82129"/>
                    <a:stretch>
                      <a:fillRect/>
                    </a:stretch>
                  </pic:blipFill>
                  <pic:spPr bwMode="auto">
                    <a:xfrm>
                      <a:off x="0" y="0"/>
                      <a:ext cx="284480" cy="2355215"/>
                    </a:xfrm>
                    <a:prstGeom prst="rect">
                      <a:avLst/>
                    </a:prstGeom>
                    <a:noFill/>
                    <a:ln>
                      <a:noFill/>
                    </a:ln>
                  </pic:spPr>
                </pic:pic>
              </a:graphicData>
            </a:graphic>
          </wp:inline>
        </w:drawing>
      </w:r>
      <w:r w:rsidRPr="0053778D">
        <w:rPr>
          <w:noProof/>
          <w:sz w:val="28"/>
          <w:szCs w:val="28"/>
          <w:lang w:eastAsia="ru-RU"/>
        </w:rPr>
        <w:drawing>
          <wp:inline distT="0" distB="0" distL="0" distR="0">
            <wp:extent cx="2338070" cy="2338070"/>
            <wp:effectExtent l="0" t="0" r="5080" b="50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5">
                      <a:extLst>
                        <a:ext uri="{28A0092B-C50C-407E-A947-70E740481C1C}">
                          <a14:useLocalDpi xmlns:a14="http://schemas.microsoft.com/office/drawing/2010/main" val="0"/>
                        </a:ext>
                      </a:extLst>
                    </a:blip>
                    <a:srcRect t="21753" r="47102" b="42958"/>
                    <a:stretch>
                      <a:fillRect/>
                    </a:stretch>
                  </pic:blipFill>
                  <pic:spPr bwMode="auto">
                    <a:xfrm>
                      <a:off x="0" y="0"/>
                      <a:ext cx="2338070" cy="2338070"/>
                    </a:xfrm>
                    <a:prstGeom prst="rect">
                      <a:avLst/>
                    </a:prstGeom>
                    <a:noFill/>
                    <a:ln>
                      <a:noFill/>
                    </a:ln>
                  </pic:spPr>
                </pic:pic>
              </a:graphicData>
            </a:graphic>
          </wp:inline>
        </w:drawing>
      </w:r>
    </w:p>
    <w:p w:rsidR="00F8180E" w:rsidRPr="00015986" w:rsidRDefault="00F8180E" w:rsidP="0053778D">
      <w:pPr>
        <w:spacing w:after="0" w:line="360" w:lineRule="auto"/>
        <w:ind w:firstLine="709"/>
        <w:jc w:val="center"/>
        <w:rPr>
          <w:rFonts w:ascii="Times New Roman" w:hAnsi="Times New Roman" w:cs="Times New Roman"/>
          <w:sz w:val="24"/>
          <w:szCs w:val="28"/>
        </w:rPr>
      </w:pPr>
      <w:r w:rsidRPr="00015986">
        <w:rPr>
          <w:rFonts w:ascii="Times New Roman" w:hAnsi="Times New Roman" w:cs="Times New Roman"/>
          <w:sz w:val="24"/>
          <w:szCs w:val="28"/>
        </w:rPr>
        <w:t>Рис</w:t>
      </w:r>
      <w:r w:rsidR="00015986" w:rsidRPr="00015986">
        <w:rPr>
          <w:rFonts w:ascii="Times New Roman" w:hAnsi="Times New Roman" w:cs="Times New Roman"/>
          <w:sz w:val="24"/>
          <w:szCs w:val="28"/>
        </w:rPr>
        <w:t>.</w:t>
      </w:r>
      <w:r w:rsidRPr="00015986">
        <w:rPr>
          <w:rFonts w:ascii="Times New Roman" w:hAnsi="Times New Roman" w:cs="Times New Roman"/>
          <w:sz w:val="24"/>
          <w:szCs w:val="28"/>
        </w:rPr>
        <w:t xml:space="preserve"> </w:t>
      </w:r>
      <w:r w:rsidR="00BE4FB9" w:rsidRPr="00015986">
        <w:rPr>
          <w:rFonts w:ascii="Times New Roman" w:hAnsi="Times New Roman" w:cs="Times New Roman"/>
          <w:sz w:val="24"/>
          <w:szCs w:val="28"/>
        </w:rPr>
        <w:t>4</w:t>
      </w:r>
      <w:r w:rsidR="00015986" w:rsidRPr="00015986">
        <w:rPr>
          <w:rFonts w:ascii="Times New Roman" w:hAnsi="Times New Roman" w:cs="Times New Roman"/>
          <w:sz w:val="24"/>
          <w:szCs w:val="28"/>
        </w:rPr>
        <w:t xml:space="preserve"> –</w:t>
      </w:r>
      <w:r w:rsidRPr="00015986">
        <w:rPr>
          <w:rFonts w:ascii="Times New Roman" w:hAnsi="Times New Roman" w:cs="Times New Roman"/>
          <w:sz w:val="24"/>
          <w:szCs w:val="28"/>
        </w:rPr>
        <w:t xml:space="preserve"> </w:t>
      </w:r>
      <w:proofErr w:type="spellStart"/>
      <w:r w:rsidRPr="00015986">
        <w:rPr>
          <w:rFonts w:ascii="Times New Roman" w:hAnsi="Times New Roman" w:cs="Times New Roman"/>
          <w:sz w:val="24"/>
          <w:szCs w:val="28"/>
        </w:rPr>
        <w:t>Термоизображения</w:t>
      </w:r>
      <w:proofErr w:type="spellEnd"/>
      <w:r w:rsidRPr="00015986">
        <w:rPr>
          <w:rFonts w:ascii="Times New Roman" w:hAnsi="Times New Roman" w:cs="Times New Roman"/>
          <w:sz w:val="24"/>
          <w:szCs w:val="28"/>
        </w:rPr>
        <w:t xml:space="preserve"> образца (а) 536 сек (максимальная температура) (б) 567 сек (охлаждение образца КМ)</w:t>
      </w:r>
    </w:p>
    <w:p w:rsidR="00BE4FB9" w:rsidRPr="0053778D" w:rsidRDefault="00BE4FB9" w:rsidP="0053778D">
      <w:pPr>
        <w:spacing w:after="0" w:line="360" w:lineRule="auto"/>
        <w:ind w:firstLine="709"/>
        <w:jc w:val="center"/>
        <w:rPr>
          <w:rFonts w:ascii="Times New Roman" w:hAnsi="Times New Roman" w:cs="Times New Roman"/>
          <w:sz w:val="28"/>
          <w:szCs w:val="28"/>
        </w:rPr>
      </w:pPr>
    </w:p>
    <w:p w:rsidR="00BE4FB9" w:rsidRDefault="00BE4FB9"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 xml:space="preserve">Исследование микроструктуры поверхности образца КМ после проведения испытания в потоке диссоциированного воздуха проводили на сканирующем электронном микроскопе </w:t>
      </w:r>
      <w:proofErr w:type="spellStart"/>
      <w:r w:rsidRPr="0053778D">
        <w:rPr>
          <w:rFonts w:ascii="Times New Roman" w:hAnsi="Times New Roman" w:cs="Times New Roman"/>
          <w:sz w:val="28"/>
          <w:szCs w:val="28"/>
        </w:rPr>
        <w:t>Hitachi</w:t>
      </w:r>
      <w:proofErr w:type="spellEnd"/>
      <w:r w:rsidRPr="0053778D">
        <w:rPr>
          <w:rFonts w:ascii="Times New Roman" w:hAnsi="Times New Roman" w:cs="Times New Roman"/>
          <w:sz w:val="28"/>
          <w:szCs w:val="28"/>
        </w:rPr>
        <w:t xml:space="preserve"> SU8000 (рис</w:t>
      </w:r>
      <w:r w:rsidR="00015986">
        <w:rPr>
          <w:rFonts w:ascii="Times New Roman" w:hAnsi="Times New Roman" w:cs="Times New Roman"/>
          <w:sz w:val="28"/>
          <w:szCs w:val="28"/>
        </w:rPr>
        <w:t>.</w:t>
      </w:r>
      <w:r w:rsidRPr="0053778D">
        <w:rPr>
          <w:rFonts w:ascii="Times New Roman" w:hAnsi="Times New Roman" w:cs="Times New Roman"/>
          <w:sz w:val="28"/>
          <w:szCs w:val="28"/>
        </w:rPr>
        <w:t xml:space="preserve"> 5). </w:t>
      </w:r>
    </w:p>
    <w:p w:rsidR="00941B28" w:rsidRDefault="00941B28" w:rsidP="0053778D">
      <w:pPr>
        <w:spacing w:after="0" w:line="360" w:lineRule="auto"/>
        <w:ind w:firstLine="720"/>
        <w:jc w:val="both"/>
        <w:rPr>
          <w:rFonts w:ascii="Times New Roman" w:hAnsi="Times New Roman" w:cs="Times New Roman"/>
          <w:sz w:val="28"/>
          <w:szCs w:val="28"/>
        </w:rPr>
      </w:pPr>
    </w:p>
    <w:p w:rsidR="00941B28" w:rsidRDefault="00941B28" w:rsidP="0053778D">
      <w:pPr>
        <w:spacing w:after="0" w:line="360" w:lineRule="auto"/>
        <w:ind w:firstLine="720"/>
        <w:jc w:val="both"/>
        <w:rPr>
          <w:rFonts w:ascii="Times New Roman" w:hAnsi="Times New Roman" w:cs="Times New Roman"/>
          <w:sz w:val="28"/>
          <w:szCs w:val="28"/>
        </w:rPr>
      </w:pPr>
    </w:p>
    <w:p w:rsidR="00941B28" w:rsidRDefault="00941B28" w:rsidP="0053778D">
      <w:pPr>
        <w:spacing w:after="0" w:line="360" w:lineRule="auto"/>
        <w:ind w:firstLine="720"/>
        <w:jc w:val="both"/>
        <w:rPr>
          <w:rFonts w:ascii="Times New Roman" w:hAnsi="Times New Roman" w:cs="Times New Roman"/>
          <w:sz w:val="28"/>
          <w:szCs w:val="28"/>
        </w:rPr>
      </w:pPr>
    </w:p>
    <w:p w:rsidR="00941B28" w:rsidRDefault="00941B28" w:rsidP="0053778D">
      <w:pPr>
        <w:spacing w:after="0" w:line="360" w:lineRule="auto"/>
        <w:ind w:firstLine="720"/>
        <w:jc w:val="both"/>
        <w:rPr>
          <w:rFonts w:ascii="Times New Roman" w:hAnsi="Times New Roman" w:cs="Times New Roman"/>
          <w:sz w:val="28"/>
          <w:szCs w:val="28"/>
        </w:rPr>
      </w:pPr>
    </w:p>
    <w:p w:rsidR="00941B28" w:rsidRDefault="00941B28" w:rsidP="0053778D">
      <w:pPr>
        <w:spacing w:after="0" w:line="360" w:lineRule="auto"/>
        <w:ind w:firstLine="720"/>
        <w:jc w:val="both"/>
        <w:rPr>
          <w:rFonts w:ascii="Times New Roman" w:hAnsi="Times New Roman" w:cs="Times New Roman"/>
          <w:sz w:val="28"/>
          <w:szCs w:val="28"/>
        </w:rPr>
      </w:pPr>
    </w:p>
    <w:p w:rsidR="00941B28" w:rsidRDefault="00941B28" w:rsidP="0053778D">
      <w:pPr>
        <w:spacing w:after="0" w:line="360" w:lineRule="auto"/>
        <w:ind w:firstLine="720"/>
        <w:jc w:val="both"/>
        <w:rPr>
          <w:rFonts w:ascii="Times New Roman" w:hAnsi="Times New Roman" w:cs="Times New Roman"/>
          <w:sz w:val="28"/>
          <w:szCs w:val="28"/>
        </w:rPr>
      </w:pPr>
    </w:p>
    <w:p w:rsidR="00941B28" w:rsidRPr="0053778D" w:rsidRDefault="00941B28" w:rsidP="0053778D">
      <w:pPr>
        <w:spacing w:after="0" w:line="360" w:lineRule="auto"/>
        <w:ind w:firstLine="720"/>
        <w:jc w:val="both"/>
        <w:rPr>
          <w:rFonts w:ascii="Times New Roman" w:hAnsi="Times New Roman" w:cs="Times New Roman"/>
          <w:sz w:val="28"/>
          <w:szCs w:val="28"/>
        </w:rPr>
      </w:pPr>
    </w:p>
    <w:tbl>
      <w:tblPr>
        <w:tblW w:w="9070" w:type="dxa"/>
        <w:jc w:val="center"/>
        <w:tblLook w:val="04A0" w:firstRow="1" w:lastRow="0" w:firstColumn="1" w:lastColumn="0" w:noHBand="0" w:noVBand="1"/>
      </w:tblPr>
      <w:tblGrid>
        <w:gridCol w:w="4509"/>
        <w:gridCol w:w="4561"/>
      </w:tblGrid>
      <w:tr w:rsidR="00015986" w:rsidRPr="00015986" w:rsidTr="00015986">
        <w:trPr>
          <w:trHeight w:val="443"/>
          <w:jc w:val="center"/>
        </w:trPr>
        <w:tc>
          <w:tcPr>
            <w:tcW w:w="4509" w:type="dxa"/>
            <w:shd w:val="clear" w:color="auto" w:fill="auto"/>
          </w:tcPr>
          <w:p w:rsidR="00015986" w:rsidRPr="00015986" w:rsidRDefault="00015986" w:rsidP="00015986">
            <w:pPr>
              <w:spacing w:after="0" w:line="360" w:lineRule="auto"/>
              <w:jc w:val="center"/>
              <w:rPr>
                <w:rFonts w:ascii="Times New Roman" w:hAnsi="Times New Roman" w:cs="Times New Roman"/>
                <w:i/>
                <w:noProof/>
                <w:sz w:val="28"/>
                <w:szCs w:val="28"/>
                <w:lang w:eastAsia="ru-RU"/>
              </w:rPr>
            </w:pPr>
            <w:r w:rsidRPr="00015986">
              <w:rPr>
                <w:rFonts w:ascii="Times New Roman" w:hAnsi="Times New Roman" w:cs="Times New Roman"/>
                <w:i/>
                <w:noProof/>
                <w:sz w:val="28"/>
                <w:szCs w:val="28"/>
                <w:lang w:eastAsia="ru-RU"/>
              </w:rPr>
              <w:t>а</w:t>
            </w:r>
          </w:p>
        </w:tc>
        <w:tc>
          <w:tcPr>
            <w:tcW w:w="4561" w:type="dxa"/>
            <w:shd w:val="clear" w:color="auto" w:fill="auto"/>
          </w:tcPr>
          <w:p w:rsidR="00015986" w:rsidRPr="00015986" w:rsidRDefault="00015986" w:rsidP="00015986">
            <w:pPr>
              <w:spacing w:after="0" w:line="360" w:lineRule="auto"/>
              <w:jc w:val="center"/>
              <w:rPr>
                <w:rFonts w:ascii="Times New Roman" w:hAnsi="Times New Roman" w:cs="Times New Roman"/>
                <w:i/>
                <w:noProof/>
                <w:sz w:val="28"/>
                <w:szCs w:val="28"/>
                <w:lang w:eastAsia="ru-RU"/>
              </w:rPr>
            </w:pPr>
            <w:r w:rsidRPr="00015986">
              <w:rPr>
                <w:rFonts w:ascii="Times New Roman" w:hAnsi="Times New Roman" w:cs="Times New Roman"/>
                <w:i/>
                <w:noProof/>
                <w:sz w:val="28"/>
                <w:szCs w:val="28"/>
                <w:lang w:eastAsia="ru-RU"/>
              </w:rPr>
              <w:t>б</w:t>
            </w:r>
          </w:p>
        </w:tc>
      </w:tr>
      <w:tr w:rsidR="00BE4FB9" w:rsidRPr="0053778D" w:rsidTr="00015986">
        <w:trPr>
          <w:trHeight w:val="2499"/>
          <w:jc w:val="center"/>
        </w:trPr>
        <w:tc>
          <w:tcPr>
            <w:tcW w:w="4509" w:type="dxa"/>
            <w:shd w:val="clear" w:color="auto" w:fill="auto"/>
          </w:tcPr>
          <w:p w:rsidR="00BE4FB9" w:rsidRPr="0053778D" w:rsidRDefault="00BE4FB9" w:rsidP="00015986">
            <w:pPr>
              <w:spacing w:after="0" w:line="360" w:lineRule="auto"/>
              <w:jc w:val="center"/>
              <w:rPr>
                <w:rFonts w:ascii="Times New Roman" w:hAnsi="Times New Roman" w:cs="Times New Roman"/>
                <w:sz w:val="28"/>
                <w:szCs w:val="28"/>
              </w:rPr>
            </w:pPr>
            <w:r w:rsidRPr="0053778D">
              <w:rPr>
                <w:rFonts w:ascii="Times New Roman" w:hAnsi="Times New Roman" w:cs="Times New Roman"/>
                <w:noProof/>
                <w:sz w:val="28"/>
                <w:szCs w:val="28"/>
                <w:lang w:eastAsia="ru-RU"/>
              </w:rPr>
              <w:drawing>
                <wp:inline distT="0" distB="0" distL="0" distR="0" wp14:anchorId="7B13D837" wp14:editId="435AA2ED">
                  <wp:extent cx="2700020" cy="2026920"/>
                  <wp:effectExtent l="0" t="0" r="5080" b="0"/>
                  <wp:docPr id="18" name="Рисунок 18" descr="F:\СЭМ после испытаний в ЦАГИ\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F:\СЭМ после испытаний в ЦАГИ\6.bmp"/>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0020" cy="2026920"/>
                          </a:xfrm>
                          <a:prstGeom prst="rect">
                            <a:avLst/>
                          </a:prstGeom>
                          <a:noFill/>
                          <a:ln>
                            <a:noFill/>
                          </a:ln>
                        </pic:spPr>
                      </pic:pic>
                    </a:graphicData>
                  </a:graphic>
                </wp:inline>
              </w:drawing>
            </w:r>
          </w:p>
        </w:tc>
        <w:tc>
          <w:tcPr>
            <w:tcW w:w="4561" w:type="dxa"/>
            <w:shd w:val="clear" w:color="auto" w:fill="auto"/>
          </w:tcPr>
          <w:p w:rsidR="00BE4FB9" w:rsidRPr="0053778D" w:rsidRDefault="00BE4FB9" w:rsidP="0053778D">
            <w:pPr>
              <w:spacing w:after="0" w:line="360" w:lineRule="auto"/>
              <w:jc w:val="center"/>
              <w:rPr>
                <w:rFonts w:ascii="Times New Roman" w:hAnsi="Times New Roman" w:cs="Times New Roman"/>
                <w:sz w:val="28"/>
                <w:szCs w:val="28"/>
              </w:rPr>
            </w:pPr>
            <w:r w:rsidRPr="0053778D">
              <w:rPr>
                <w:rFonts w:ascii="Times New Roman" w:hAnsi="Times New Roman" w:cs="Times New Roman"/>
                <w:noProof/>
                <w:sz w:val="28"/>
                <w:szCs w:val="28"/>
                <w:lang w:eastAsia="ru-RU"/>
              </w:rPr>
              <w:drawing>
                <wp:inline distT="0" distB="0" distL="0" distR="0" wp14:anchorId="07293C23" wp14:editId="53F4BC9E">
                  <wp:extent cx="2734310" cy="2052955"/>
                  <wp:effectExtent l="0" t="0" r="8890" b="4445"/>
                  <wp:docPr id="17" name="Рисунок 17" descr="F:\СЭМ после испытаний в ЦАГИ\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F:\СЭМ после испытаний в ЦАГИ\9.bmp"/>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34310" cy="2052955"/>
                          </a:xfrm>
                          <a:prstGeom prst="rect">
                            <a:avLst/>
                          </a:prstGeom>
                          <a:noFill/>
                          <a:ln>
                            <a:noFill/>
                          </a:ln>
                        </pic:spPr>
                      </pic:pic>
                    </a:graphicData>
                  </a:graphic>
                </wp:inline>
              </w:drawing>
            </w:r>
          </w:p>
        </w:tc>
      </w:tr>
      <w:tr w:rsidR="00BE4FB9" w:rsidRPr="00015986" w:rsidTr="00015986">
        <w:trPr>
          <w:trHeight w:val="164"/>
          <w:jc w:val="center"/>
        </w:trPr>
        <w:tc>
          <w:tcPr>
            <w:tcW w:w="9070" w:type="dxa"/>
            <w:gridSpan w:val="2"/>
            <w:shd w:val="clear" w:color="auto" w:fill="auto"/>
          </w:tcPr>
          <w:p w:rsidR="00BE4FB9" w:rsidRPr="00015986" w:rsidRDefault="00BE4FB9" w:rsidP="00015986">
            <w:pPr>
              <w:spacing w:after="0"/>
              <w:jc w:val="center"/>
              <w:rPr>
                <w:rFonts w:ascii="Times New Roman" w:hAnsi="Times New Roman" w:cs="Times New Roman"/>
                <w:sz w:val="24"/>
                <w:szCs w:val="28"/>
              </w:rPr>
            </w:pPr>
            <w:r w:rsidRPr="00015986">
              <w:rPr>
                <w:rFonts w:ascii="Times New Roman" w:hAnsi="Times New Roman" w:cs="Times New Roman"/>
                <w:sz w:val="24"/>
                <w:szCs w:val="28"/>
              </w:rPr>
              <w:t>Рис</w:t>
            </w:r>
            <w:r w:rsidR="00015986" w:rsidRPr="00015986">
              <w:rPr>
                <w:rFonts w:ascii="Times New Roman" w:hAnsi="Times New Roman" w:cs="Times New Roman"/>
                <w:sz w:val="24"/>
                <w:szCs w:val="28"/>
              </w:rPr>
              <w:t>.</w:t>
            </w:r>
            <w:r w:rsidRPr="00015986">
              <w:rPr>
                <w:rFonts w:ascii="Times New Roman" w:hAnsi="Times New Roman" w:cs="Times New Roman"/>
                <w:sz w:val="24"/>
                <w:szCs w:val="28"/>
              </w:rPr>
              <w:t xml:space="preserve"> 5</w:t>
            </w:r>
            <w:r w:rsidR="00015986" w:rsidRPr="00015986">
              <w:rPr>
                <w:rFonts w:ascii="Times New Roman" w:hAnsi="Times New Roman" w:cs="Times New Roman"/>
                <w:sz w:val="24"/>
                <w:szCs w:val="28"/>
              </w:rPr>
              <w:t xml:space="preserve"> –</w:t>
            </w:r>
            <w:r w:rsidRPr="00015986">
              <w:rPr>
                <w:rFonts w:ascii="Times New Roman" w:hAnsi="Times New Roman" w:cs="Times New Roman"/>
                <w:sz w:val="24"/>
                <w:szCs w:val="28"/>
              </w:rPr>
              <w:t xml:space="preserve"> Микроструктура поверхности образца КМ после проведения испытаний</w:t>
            </w:r>
          </w:p>
        </w:tc>
      </w:tr>
    </w:tbl>
    <w:p w:rsidR="00BE4FB9" w:rsidRPr="0053778D" w:rsidRDefault="00BE4FB9" w:rsidP="0053778D">
      <w:pPr>
        <w:spacing w:after="0" w:line="360" w:lineRule="auto"/>
        <w:ind w:firstLine="720"/>
        <w:jc w:val="both"/>
        <w:rPr>
          <w:rFonts w:ascii="Times New Roman" w:hAnsi="Times New Roman" w:cs="Times New Roman"/>
          <w:sz w:val="28"/>
          <w:szCs w:val="28"/>
        </w:rPr>
      </w:pPr>
    </w:p>
    <w:p w:rsidR="00BE4FB9" w:rsidRPr="0053778D" w:rsidRDefault="00BE4FB9"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 xml:space="preserve">Анализ микроструктуры образца КМ после термохимического воздействия потока диссоциированного воздуха показал, что на поверхности образуется пористый слой с размером пор от 2 до 100 мкм, состоящий преимущественно из соединений гафния. Так же наблюдается интенсивное образование </w:t>
      </w:r>
      <w:proofErr w:type="spellStart"/>
      <w:r w:rsidRPr="0053778D">
        <w:rPr>
          <w:rFonts w:ascii="Times New Roman" w:hAnsi="Times New Roman" w:cs="Times New Roman"/>
          <w:sz w:val="28"/>
          <w:szCs w:val="28"/>
        </w:rPr>
        <w:t>стеклофазы</w:t>
      </w:r>
      <w:proofErr w:type="spellEnd"/>
      <w:r w:rsidRPr="0053778D">
        <w:rPr>
          <w:rFonts w:ascii="Times New Roman" w:hAnsi="Times New Roman" w:cs="Times New Roman"/>
          <w:sz w:val="28"/>
          <w:szCs w:val="28"/>
        </w:rPr>
        <w:t xml:space="preserve"> на границе зоны воздействия потока плазмы и исходного состояния. Появление пористой пленки на основе HfO</w:t>
      </w:r>
      <w:r w:rsidRPr="0053778D">
        <w:rPr>
          <w:rFonts w:ascii="Times New Roman" w:hAnsi="Times New Roman" w:cs="Times New Roman"/>
          <w:sz w:val="28"/>
          <w:szCs w:val="28"/>
          <w:vertAlign w:val="subscript"/>
        </w:rPr>
        <w:t>2</w:t>
      </w:r>
      <w:r w:rsidRPr="0053778D">
        <w:rPr>
          <w:rFonts w:ascii="Times New Roman" w:hAnsi="Times New Roman" w:cs="Times New Roman"/>
          <w:sz w:val="28"/>
          <w:szCs w:val="28"/>
        </w:rPr>
        <w:t xml:space="preserve"> обусловлено образованием газообразных продуктов B</w:t>
      </w:r>
      <w:r w:rsidRPr="0053778D">
        <w:rPr>
          <w:rFonts w:ascii="Times New Roman" w:hAnsi="Times New Roman" w:cs="Times New Roman"/>
          <w:sz w:val="28"/>
          <w:szCs w:val="28"/>
          <w:vertAlign w:val="subscript"/>
        </w:rPr>
        <w:t>2</w:t>
      </w:r>
      <w:r w:rsidRPr="0053778D">
        <w:rPr>
          <w:rFonts w:ascii="Times New Roman" w:hAnsi="Times New Roman" w:cs="Times New Roman"/>
          <w:sz w:val="28"/>
          <w:szCs w:val="28"/>
        </w:rPr>
        <w:t>O</w:t>
      </w:r>
      <w:r w:rsidRPr="0053778D">
        <w:rPr>
          <w:rFonts w:ascii="Times New Roman" w:hAnsi="Times New Roman" w:cs="Times New Roman"/>
          <w:sz w:val="28"/>
          <w:szCs w:val="28"/>
          <w:vertAlign w:val="subscript"/>
        </w:rPr>
        <w:t>3</w:t>
      </w:r>
      <w:r w:rsidRPr="0053778D">
        <w:rPr>
          <w:rFonts w:ascii="Times New Roman" w:hAnsi="Times New Roman" w:cs="Times New Roman"/>
          <w:sz w:val="28"/>
          <w:szCs w:val="28"/>
        </w:rPr>
        <w:t>, SiO</w:t>
      </w:r>
      <w:r w:rsidRPr="0053778D">
        <w:rPr>
          <w:rFonts w:ascii="Times New Roman" w:hAnsi="Times New Roman" w:cs="Times New Roman"/>
          <w:sz w:val="28"/>
          <w:szCs w:val="28"/>
          <w:vertAlign w:val="subscript"/>
        </w:rPr>
        <w:t>2</w:t>
      </w:r>
      <w:r w:rsidRPr="0053778D">
        <w:rPr>
          <w:rFonts w:ascii="Times New Roman" w:hAnsi="Times New Roman" w:cs="Times New Roman"/>
          <w:sz w:val="28"/>
          <w:szCs w:val="28"/>
        </w:rPr>
        <w:t xml:space="preserve">, </w:t>
      </w:r>
      <w:proofErr w:type="spellStart"/>
      <w:r w:rsidRPr="0053778D">
        <w:rPr>
          <w:rFonts w:ascii="Times New Roman" w:hAnsi="Times New Roman" w:cs="Times New Roman"/>
          <w:sz w:val="28"/>
          <w:szCs w:val="28"/>
        </w:rPr>
        <w:t>SiO</w:t>
      </w:r>
      <w:proofErr w:type="spellEnd"/>
      <w:r w:rsidRPr="0053778D">
        <w:rPr>
          <w:rFonts w:ascii="Times New Roman" w:hAnsi="Times New Roman" w:cs="Times New Roman"/>
          <w:sz w:val="28"/>
          <w:szCs w:val="28"/>
        </w:rPr>
        <w:t>, BO</w:t>
      </w:r>
      <w:r w:rsidRPr="0053778D">
        <w:rPr>
          <w:rFonts w:ascii="Times New Roman" w:hAnsi="Times New Roman" w:cs="Times New Roman"/>
          <w:sz w:val="28"/>
          <w:szCs w:val="28"/>
          <w:vertAlign w:val="subscript"/>
        </w:rPr>
        <w:t>2</w:t>
      </w:r>
      <w:r w:rsidRPr="0053778D">
        <w:rPr>
          <w:rFonts w:ascii="Times New Roman" w:hAnsi="Times New Roman" w:cs="Times New Roman"/>
          <w:sz w:val="28"/>
          <w:szCs w:val="28"/>
        </w:rPr>
        <w:t>, которые под воздействием потока диссоциированного воздуха испаряются с образованием пор. Интенсивное образование фазы HfSiO</w:t>
      </w:r>
      <w:r w:rsidRPr="0053778D">
        <w:rPr>
          <w:rFonts w:ascii="Times New Roman" w:hAnsi="Times New Roman" w:cs="Times New Roman"/>
          <w:sz w:val="28"/>
          <w:szCs w:val="28"/>
          <w:vertAlign w:val="subscript"/>
        </w:rPr>
        <w:t>4</w:t>
      </w:r>
      <w:r w:rsidRPr="0053778D">
        <w:rPr>
          <w:rFonts w:ascii="Times New Roman" w:hAnsi="Times New Roman" w:cs="Times New Roman"/>
          <w:sz w:val="28"/>
          <w:szCs w:val="28"/>
        </w:rPr>
        <w:t xml:space="preserve"> - HfO</w:t>
      </w:r>
      <w:r w:rsidRPr="0053778D">
        <w:rPr>
          <w:rFonts w:ascii="Times New Roman" w:hAnsi="Times New Roman" w:cs="Times New Roman"/>
          <w:sz w:val="28"/>
          <w:szCs w:val="28"/>
          <w:vertAlign w:val="subscript"/>
        </w:rPr>
        <w:t>2</w:t>
      </w:r>
      <w:r w:rsidRPr="0053778D">
        <w:rPr>
          <w:rFonts w:ascii="Times New Roman" w:hAnsi="Times New Roman" w:cs="Times New Roman"/>
          <w:sz w:val="28"/>
          <w:szCs w:val="28"/>
        </w:rPr>
        <w:t xml:space="preserve"> снижает диффузионную способность кислорода обеспечивая тем самым защитное </w:t>
      </w:r>
      <w:r w:rsidR="003E501A" w:rsidRPr="0053778D">
        <w:rPr>
          <w:rFonts w:ascii="Times New Roman" w:hAnsi="Times New Roman" w:cs="Times New Roman"/>
          <w:sz w:val="28"/>
          <w:szCs w:val="28"/>
        </w:rPr>
        <w:t xml:space="preserve">действие </w:t>
      </w:r>
      <w:proofErr w:type="spellStart"/>
      <w:r w:rsidR="003E501A" w:rsidRPr="0053778D">
        <w:rPr>
          <w:rFonts w:ascii="Times New Roman" w:hAnsi="Times New Roman" w:cs="Times New Roman"/>
          <w:sz w:val="28"/>
          <w:szCs w:val="28"/>
        </w:rPr>
        <w:t>термобарьерной</w:t>
      </w:r>
      <w:proofErr w:type="spellEnd"/>
      <w:r w:rsidR="003E501A" w:rsidRPr="0053778D">
        <w:rPr>
          <w:rFonts w:ascii="Times New Roman" w:hAnsi="Times New Roman" w:cs="Times New Roman"/>
          <w:sz w:val="28"/>
          <w:szCs w:val="28"/>
        </w:rPr>
        <w:t xml:space="preserve"> пленки.</w:t>
      </w:r>
    </w:p>
    <w:p w:rsidR="003E501A" w:rsidRPr="0053778D" w:rsidRDefault="003E501A" w:rsidP="0053778D">
      <w:pPr>
        <w:spacing w:after="0" w:line="360" w:lineRule="auto"/>
        <w:ind w:firstLine="720"/>
        <w:jc w:val="both"/>
        <w:rPr>
          <w:rFonts w:ascii="Times New Roman" w:hAnsi="Times New Roman" w:cs="Times New Roman"/>
          <w:sz w:val="28"/>
          <w:szCs w:val="28"/>
        </w:rPr>
      </w:pPr>
      <w:r w:rsidRPr="0053778D">
        <w:rPr>
          <w:rFonts w:ascii="Times New Roman" w:hAnsi="Times New Roman" w:cs="Times New Roman"/>
          <w:sz w:val="28"/>
          <w:szCs w:val="28"/>
        </w:rPr>
        <w:t xml:space="preserve">Таким образом в ФГУП </w:t>
      </w:r>
      <w:r w:rsidR="005F5F8D" w:rsidRPr="0053778D">
        <w:rPr>
          <w:rFonts w:ascii="Times New Roman" w:hAnsi="Times New Roman" w:cs="Times New Roman"/>
          <w:sz w:val="28"/>
          <w:szCs w:val="28"/>
        </w:rPr>
        <w:t>«</w:t>
      </w:r>
      <w:r w:rsidRPr="0053778D">
        <w:rPr>
          <w:rFonts w:ascii="Times New Roman" w:hAnsi="Times New Roman" w:cs="Times New Roman"/>
          <w:sz w:val="28"/>
          <w:szCs w:val="28"/>
        </w:rPr>
        <w:t>ВИАМ</w:t>
      </w:r>
      <w:r w:rsidR="005F5F8D" w:rsidRPr="0053778D">
        <w:rPr>
          <w:rFonts w:ascii="Times New Roman" w:hAnsi="Times New Roman" w:cs="Times New Roman"/>
          <w:sz w:val="28"/>
          <w:szCs w:val="28"/>
        </w:rPr>
        <w:t>»</w:t>
      </w:r>
      <w:r w:rsidRPr="0053778D">
        <w:rPr>
          <w:rFonts w:ascii="Times New Roman" w:hAnsi="Times New Roman" w:cs="Times New Roman"/>
          <w:sz w:val="28"/>
          <w:szCs w:val="28"/>
        </w:rPr>
        <w:t xml:space="preserve"> разработан перспективный керамический композиционный материал с применением метода</w:t>
      </w:r>
      <w:r w:rsidR="005F5F8D" w:rsidRPr="0053778D">
        <w:rPr>
          <w:rFonts w:ascii="Times New Roman" w:hAnsi="Times New Roman" w:cs="Times New Roman"/>
          <w:sz w:val="28"/>
          <w:szCs w:val="28"/>
        </w:rPr>
        <w:t xml:space="preserve"> искрового плазменного спекания. Полученный материал обладает высокими физико-механическими и эксплуатационными характеристиками, что делает его перспективным для применения в теплонагруженных узлах и деталях высокоскоростных летательных аппаратах</w:t>
      </w:r>
      <w:r w:rsidR="00011C89">
        <w:rPr>
          <w:rFonts w:ascii="Times New Roman" w:hAnsi="Times New Roman" w:cs="Times New Roman"/>
          <w:sz w:val="28"/>
          <w:szCs w:val="28"/>
        </w:rPr>
        <w:t>.</w:t>
      </w:r>
    </w:p>
    <w:p w:rsidR="00BE4FB9" w:rsidRDefault="00BE4FB9" w:rsidP="0053778D">
      <w:pPr>
        <w:spacing w:after="0" w:line="360" w:lineRule="auto"/>
        <w:ind w:firstLine="709"/>
        <w:jc w:val="center"/>
        <w:rPr>
          <w:rFonts w:ascii="Times New Roman" w:hAnsi="Times New Roman" w:cs="Times New Roman"/>
          <w:sz w:val="28"/>
          <w:szCs w:val="28"/>
        </w:rPr>
      </w:pPr>
    </w:p>
    <w:p w:rsidR="00941B28" w:rsidRPr="0053778D" w:rsidRDefault="00941B28" w:rsidP="0053778D">
      <w:pPr>
        <w:spacing w:after="0" w:line="360" w:lineRule="auto"/>
        <w:ind w:firstLine="709"/>
        <w:jc w:val="center"/>
        <w:rPr>
          <w:rFonts w:ascii="Times New Roman" w:hAnsi="Times New Roman" w:cs="Times New Roman"/>
          <w:sz w:val="28"/>
          <w:szCs w:val="28"/>
        </w:rPr>
      </w:pPr>
    </w:p>
    <w:p w:rsidR="003E501A" w:rsidRPr="0053778D" w:rsidRDefault="00015986" w:rsidP="00015986">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Литература</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rPr>
        <w:t xml:space="preserve">1. Доспехи для "БУРАНА". Материалы и технологии ВИАМ для МКС "ЭНЕРГИЯ-БУРАН" /Под </w:t>
      </w:r>
      <w:proofErr w:type="spellStart"/>
      <w:r w:rsidRPr="0053778D">
        <w:rPr>
          <w:rFonts w:ascii="Times New Roman" w:hAnsi="Times New Roman" w:cs="Times New Roman"/>
          <w:sz w:val="28"/>
          <w:szCs w:val="28"/>
        </w:rPr>
        <w:t>общ.ред</w:t>
      </w:r>
      <w:proofErr w:type="spellEnd"/>
      <w:r w:rsidRPr="0053778D">
        <w:rPr>
          <w:rFonts w:ascii="Times New Roman" w:hAnsi="Times New Roman" w:cs="Times New Roman"/>
          <w:sz w:val="28"/>
          <w:szCs w:val="28"/>
        </w:rPr>
        <w:t xml:space="preserve">. Е.Н. </w:t>
      </w:r>
      <w:proofErr w:type="spellStart"/>
      <w:r w:rsidRPr="0053778D">
        <w:rPr>
          <w:rFonts w:ascii="Times New Roman" w:hAnsi="Times New Roman" w:cs="Times New Roman"/>
          <w:sz w:val="28"/>
          <w:szCs w:val="28"/>
        </w:rPr>
        <w:t>Каблова</w:t>
      </w:r>
      <w:proofErr w:type="spellEnd"/>
      <w:r w:rsidRPr="0053778D">
        <w:rPr>
          <w:rFonts w:ascii="Times New Roman" w:hAnsi="Times New Roman" w:cs="Times New Roman"/>
          <w:sz w:val="28"/>
          <w:szCs w:val="28"/>
        </w:rPr>
        <w:t>. М.: Фонд "Наука и жизнь". 2013. 128 с.</w:t>
      </w:r>
    </w:p>
    <w:p w:rsidR="003E501A" w:rsidRPr="0053778D" w:rsidRDefault="003E501A" w:rsidP="00015986">
      <w:pPr>
        <w:spacing w:after="0" w:line="360" w:lineRule="auto"/>
        <w:ind w:firstLine="567"/>
        <w:jc w:val="both"/>
        <w:rPr>
          <w:rFonts w:ascii="Times New Roman" w:hAnsi="Times New Roman" w:cs="Times New Roman"/>
          <w:sz w:val="28"/>
          <w:szCs w:val="28"/>
          <w:lang w:val="en-US"/>
        </w:rPr>
      </w:pPr>
      <w:r w:rsidRPr="0053778D">
        <w:rPr>
          <w:rFonts w:ascii="Times New Roman" w:hAnsi="Times New Roman" w:cs="Times New Roman"/>
          <w:sz w:val="28"/>
          <w:szCs w:val="28"/>
        </w:rPr>
        <w:t xml:space="preserve">2. </w:t>
      </w:r>
      <w:proofErr w:type="spellStart"/>
      <w:r w:rsidRPr="0053778D">
        <w:rPr>
          <w:rFonts w:ascii="Times New Roman" w:hAnsi="Times New Roman" w:cs="Times New Roman"/>
          <w:sz w:val="28"/>
          <w:szCs w:val="28"/>
        </w:rPr>
        <w:t>Каблов</w:t>
      </w:r>
      <w:proofErr w:type="spellEnd"/>
      <w:r w:rsidRPr="0053778D">
        <w:rPr>
          <w:rFonts w:ascii="Times New Roman" w:hAnsi="Times New Roman" w:cs="Times New Roman"/>
          <w:sz w:val="28"/>
          <w:szCs w:val="28"/>
        </w:rPr>
        <w:t xml:space="preserve"> Е.Н., </w:t>
      </w:r>
      <w:proofErr w:type="spellStart"/>
      <w:r w:rsidRPr="0053778D">
        <w:rPr>
          <w:rFonts w:ascii="Times New Roman" w:hAnsi="Times New Roman" w:cs="Times New Roman"/>
          <w:sz w:val="28"/>
          <w:szCs w:val="28"/>
        </w:rPr>
        <w:t>Оспенникова</w:t>
      </w:r>
      <w:proofErr w:type="spellEnd"/>
      <w:r w:rsidRPr="0053778D">
        <w:rPr>
          <w:rFonts w:ascii="Times New Roman" w:hAnsi="Times New Roman" w:cs="Times New Roman"/>
          <w:sz w:val="28"/>
          <w:szCs w:val="28"/>
        </w:rPr>
        <w:t xml:space="preserve"> О.Г., Вершков А.В. Редкие металлы и редкоземельные элементы – материалы современных и будущих высоких технологий //Труды ВИАМ. 2013. </w:t>
      </w:r>
      <w:r w:rsidRPr="0053778D">
        <w:rPr>
          <w:rFonts w:ascii="Times New Roman" w:hAnsi="Times New Roman" w:cs="Times New Roman"/>
          <w:sz w:val="28"/>
          <w:szCs w:val="28"/>
          <w:lang w:val="en-US"/>
        </w:rPr>
        <w:t xml:space="preserve">№2. </w:t>
      </w:r>
      <w:proofErr w:type="spellStart"/>
      <w:r w:rsidRPr="0053778D">
        <w:rPr>
          <w:rFonts w:ascii="Times New Roman" w:hAnsi="Times New Roman" w:cs="Times New Roman"/>
          <w:sz w:val="28"/>
          <w:szCs w:val="28"/>
        </w:rPr>
        <w:t>Ст</w:t>
      </w:r>
      <w:proofErr w:type="spellEnd"/>
      <w:r w:rsidRPr="0053778D">
        <w:rPr>
          <w:rFonts w:ascii="Times New Roman" w:hAnsi="Times New Roman" w:cs="Times New Roman"/>
          <w:sz w:val="28"/>
          <w:szCs w:val="28"/>
          <w:lang w:val="en-US"/>
        </w:rPr>
        <w:t>. 01 URL: http://www.viam-works.ru (</w:t>
      </w:r>
      <w:r w:rsidRPr="0053778D">
        <w:rPr>
          <w:rFonts w:ascii="Times New Roman" w:hAnsi="Times New Roman" w:cs="Times New Roman"/>
          <w:sz w:val="28"/>
          <w:szCs w:val="28"/>
        </w:rPr>
        <w:t>дата</w:t>
      </w:r>
      <w:r w:rsidRPr="0053778D">
        <w:rPr>
          <w:rFonts w:ascii="Times New Roman" w:hAnsi="Times New Roman" w:cs="Times New Roman"/>
          <w:sz w:val="28"/>
          <w:szCs w:val="28"/>
          <w:lang w:val="en-US"/>
        </w:rPr>
        <w:t xml:space="preserve"> </w:t>
      </w:r>
      <w:r w:rsidRPr="0053778D">
        <w:rPr>
          <w:rFonts w:ascii="Times New Roman" w:hAnsi="Times New Roman" w:cs="Times New Roman"/>
          <w:sz w:val="28"/>
          <w:szCs w:val="28"/>
        </w:rPr>
        <w:t>обращения</w:t>
      </w:r>
      <w:r w:rsidRPr="0053778D">
        <w:rPr>
          <w:rFonts w:ascii="Times New Roman" w:hAnsi="Times New Roman" w:cs="Times New Roman"/>
          <w:sz w:val="28"/>
          <w:szCs w:val="28"/>
          <w:lang w:val="en-US"/>
        </w:rPr>
        <w:t xml:space="preserve"> 11.03.2016).</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lang w:val="en-US"/>
        </w:rPr>
        <w:t xml:space="preserve">3. Justin J.F., </w:t>
      </w:r>
      <w:proofErr w:type="spellStart"/>
      <w:r w:rsidRPr="0053778D">
        <w:rPr>
          <w:rFonts w:ascii="Times New Roman" w:hAnsi="Times New Roman" w:cs="Times New Roman"/>
          <w:sz w:val="28"/>
          <w:szCs w:val="28"/>
          <w:lang w:val="en-US"/>
        </w:rPr>
        <w:t>Jankowlak</w:t>
      </w:r>
      <w:proofErr w:type="spellEnd"/>
      <w:r w:rsidRPr="0053778D">
        <w:rPr>
          <w:rFonts w:ascii="Times New Roman" w:hAnsi="Times New Roman" w:cs="Times New Roman"/>
          <w:sz w:val="28"/>
          <w:szCs w:val="28"/>
          <w:lang w:val="en-US"/>
        </w:rPr>
        <w:t xml:space="preserve"> A. Ultra High Temperature Ceramics: Densification, Properties and Thermal Stability // Aerospace Lab. 2011. </w:t>
      </w:r>
      <w:proofErr w:type="spellStart"/>
      <w:r w:rsidRPr="0053778D">
        <w:rPr>
          <w:rFonts w:ascii="Times New Roman" w:hAnsi="Times New Roman" w:cs="Times New Roman"/>
          <w:sz w:val="28"/>
          <w:szCs w:val="28"/>
        </w:rPr>
        <w:t>Issue</w:t>
      </w:r>
      <w:proofErr w:type="spellEnd"/>
      <w:r w:rsidRPr="0053778D">
        <w:rPr>
          <w:rFonts w:ascii="Times New Roman" w:hAnsi="Times New Roman" w:cs="Times New Roman"/>
          <w:sz w:val="28"/>
          <w:szCs w:val="28"/>
        </w:rPr>
        <w:t xml:space="preserve"> 03-08. P. 1.</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rPr>
        <w:t xml:space="preserve">4. </w:t>
      </w:r>
      <w:proofErr w:type="spellStart"/>
      <w:r w:rsidRPr="0053778D">
        <w:rPr>
          <w:rFonts w:ascii="Times New Roman" w:hAnsi="Times New Roman" w:cs="Times New Roman"/>
          <w:sz w:val="28"/>
          <w:szCs w:val="28"/>
        </w:rPr>
        <w:t>Прямилова</w:t>
      </w:r>
      <w:proofErr w:type="spellEnd"/>
      <w:r w:rsidRPr="0053778D">
        <w:rPr>
          <w:rFonts w:ascii="Times New Roman" w:hAnsi="Times New Roman" w:cs="Times New Roman"/>
          <w:sz w:val="28"/>
          <w:szCs w:val="28"/>
        </w:rPr>
        <w:t xml:space="preserve"> Е.Н., </w:t>
      </w:r>
      <w:proofErr w:type="spellStart"/>
      <w:r w:rsidRPr="0053778D">
        <w:rPr>
          <w:rFonts w:ascii="Times New Roman" w:hAnsi="Times New Roman" w:cs="Times New Roman"/>
          <w:sz w:val="28"/>
          <w:szCs w:val="28"/>
        </w:rPr>
        <w:t>Пойлов</w:t>
      </w:r>
      <w:proofErr w:type="spellEnd"/>
      <w:r w:rsidRPr="0053778D">
        <w:rPr>
          <w:rFonts w:ascii="Times New Roman" w:hAnsi="Times New Roman" w:cs="Times New Roman"/>
          <w:sz w:val="28"/>
          <w:szCs w:val="28"/>
        </w:rPr>
        <w:t xml:space="preserve"> В.З., </w:t>
      </w:r>
      <w:proofErr w:type="spellStart"/>
      <w:r w:rsidRPr="0053778D">
        <w:rPr>
          <w:rFonts w:ascii="Times New Roman" w:hAnsi="Times New Roman" w:cs="Times New Roman"/>
          <w:sz w:val="28"/>
          <w:szCs w:val="28"/>
        </w:rPr>
        <w:t>Лямин</w:t>
      </w:r>
      <w:proofErr w:type="spellEnd"/>
      <w:r w:rsidRPr="0053778D">
        <w:rPr>
          <w:rFonts w:ascii="Times New Roman" w:hAnsi="Times New Roman" w:cs="Times New Roman"/>
          <w:sz w:val="28"/>
          <w:szCs w:val="28"/>
        </w:rPr>
        <w:t xml:space="preserve"> Ю.Б. Термохимическая стойкость керамики на основе боридов циркония и гафния // Вестник ПНИПУ. 2014. № 4. С. 55</w:t>
      </w:r>
      <w:r w:rsidR="00015986">
        <w:rPr>
          <w:rFonts w:ascii="Times New Roman" w:hAnsi="Times New Roman" w:cs="Times New Roman"/>
          <w:sz w:val="28"/>
          <w:szCs w:val="28"/>
        </w:rPr>
        <w:t>–</w:t>
      </w:r>
      <w:r w:rsidRPr="0053778D">
        <w:rPr>
          <w:rFonts w:ascii="Times New Roman" w:hAnsi="Times New Roman" w:cs="Times New Roman"/>
          <w:sz w:val="28"/>
          <w:szCs w:val="28"/>
        </w:rPr>
        <w:t>67.</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rPr>
        <w:t xml:space="preserve">5. Самсонов Г.И., Серебрякова Т.И., Неронов В.А. Бориды. /М.: </w:t>
      </w:r>
      <w:proofErr w:type="spellStart"/>
      <w:r w:rsidRPr="0053778D">
        <w:rPr>
          <w:rFonts w:ascii="Times New Roman" w:hAnsi="Times New Roman" w:cs="Times New Roman"/>
          <w:sz w:val="28"/>
          <w:szCs w:val="28"/>
        </w:rPr>
        <w:t>Атомиздат</w:t>
      </w:r>
      <w:proofErr w:type="spellEnd"/>
      <w:r w:rsidRPr="0053778D">
        <w:rPr>
          <w:rFonts w:ascii="Times New Roman" w:hAnsi="Times New Roman" w:cs="Times New Roman"/>
          <w:sz w:val="28"/>
          <w:szCs w:val="28"/>
        </w:rPr>
        <w:t>. 1975. 376 c.</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rPr>
        <w:t xml:space="preserve">6. Ивахненко Ю.А., </w:t>
      </w:r>
      <w:proofErr w:type="spellStart"/>
      <w:r w:rsidRPr="0053778D">
        <w:rPr>
          <w:rFonts w:ascii="Times New Roman" w:hAnsi="Times New Roman" w:cs="Times New Roman"/>
          <w:sz w:val="28"/>
          <w:szCs w:val="28"/>
        </w:rPr>
        <w:t>Бабашов</w:t>
      </w:r>
      <w:proofErr w:type="spellEnd"/>
      <w:r w:rsidRPr="0053778D">
        <w:rPr>
          <w:rFonts w:ascii="Times New Roman" w:hAnsi="Times New Roman" w:cs="Times New Roman"/>
          <w:sz w:val="28"/>
          <w:szCs w:val="28"/>
        </w:rPr>
        <w:t xml:space="preserve"> В.Г., </w:t>
      </w:r>
      <w:proofErr w:type="spellStart"/>
      <w:r w:rsidRPr="0053778D">
        <w:rPr>
          <w:rFonts w:ascii="Times New Roman" w:hAnsi="Times New Roman" w:cs="Times New Roman"/>
          <w:sz w:val="28"/>
          <w:szCs w:val="28"/>
        </w:rPr>
        <w:t>Зимичев</w:t>
      </w:r>
      <w:proofErr w:type="spellEnd"/>
      <w:r w:rsidRPr="0053778D">
        <w:rPr>
          <w:rFonts w:ascii="Times New Roman" w:hAnsi="Times New Roman" w:cs="Times New Roman"/>
          <w:sz w:val="28"/>
          <w:szCs w:val="28"/>
        </w:rPr>
        <w:t xml:space="preserve"> А.М., </w:t>
      </w:r>
      <w:proofErr w:type="spellStart"/>
      <w:r w:rsidRPr="0053778D">
        <w:rPr>
          <w:rFonts w:ascii="Times New Roman" w:hAnsi="Times New Roman" w:cs="Times New Roman"/>
          <w:sz w:val="28"/>
          <w:szCs w:val="28"/>
        </w:rPr>
        <w:t>Тинякова</w:t>
      </w:r>
      <w:proofErr w:type="spellEnd"/>
      <w:r w:rsidRPr="0053778D">
        <w:rPr>
          <w:rFonts w:ascii="Times New Roman" w:hAnsi="Times New Roman" w:cs="Times New Roman"/>
          <w:sz w:val="28"/>
          <w:szCs w:val="28"/>
        </w:rPr>
        <w:t xml:space="preserve"> Е.В. Высокотемпературные теплоизоляционные и теплозащитные материалы на основе волокон тугоплавких соединений //Авиационные материалы и технологии. 2012. № S. С. 380–385.</w:t>
      </w:r>
    </w:p>
    <w:p w:rsidR="003E501A" w:rsidRPr="0053778D" w:rsidRDefault="003E501A" w:rsidP="00015986">
      <w:pPr>
        <w:spacing w:after="0" w:line="360" w:lineRule="auto"/>
        <w:ind w:firstLine="567"/>
        <w:jc w:val="both"/>
        <w:rPr>
          <w:rFonts w:ascii="Times New Roman" w:hAnsi="Times New Roman" w:cs="Times New Roman"/>
          <w:sz w:val="28"/>
          <w:szCs w:val="28"/>
          <w:lang w:val="en-US"/>
        </w:rPr>
      </w:pPr>
      <w:r w:rsidRPr="0053778D">
        <w:rPr>
          <w:rFonts w:ascii="Times New Roman" w:hAnsi="Times New Roman" w:cs="Times New Roman"/>
          <w:sz w:val="28"/>
          <w:szCs w:val="28"/>
        </w:rPr>
        <w:t xml:space="preserve">7. </w:t>
      </w:r>
      <w:proofErr w:type="spellStart"/>
      <w:r w:rsidRPr="0053778D">
        <w:rPr>
          <w:rFonts w:ascii="Times New Roman" w:hAnsi="Times New Roman" w:cs="Times New Roman"/>
          <w:sz w:val="28"/>
          <w:szCs w:val="28"/>
        </w:rPr>
        <w:t>Каблов</w:t>
      </w:r>
      <w:proofErr w:type="spellEnd"/>
      <w:r w:rsidRPr="0053778D">
        <w:rPr>
          <w:rFonts w:ascii="Times New Roman" w:hAnsi="Times New Roman" w:cs="Times New Roman"/>
          <w:sz w:val="28"/>
          <w:szCs w:val="28"/>
        </w:rPr>
        <w:t xml:space="preserve"> Е.Н., </w:t>
      </w:r>
      <w:proofErr w:type="spellStart"/>
      <w:r w:rsidRPr="0053778D">
        <w:rPr>
          <w:rFonts w:ascii="Times New Roman" w:hAnsi="Times New Roman" w:cs="Times New Roman"/>
          <w:sz w:val="28"/>
          <w:szCs w:val="28"/>
        </w:rPr>
        <w:t>Щетанов</w:t>
      </w:r>
      <w:proofErr w:type="spellEnd"/>
      <w:r w:rsidRPr="0053778D">
        <w:rPr>
          <w:rFonts w:ascii="Times New Roman" w:hAnsi="Times New Roman" w:cs="Times New Roman"/>
          <w:sz w:val="28"/>
          <w:szCs w:val="28"/>
        </w:rPr>
        <w:t xml:space="preserve"> Б.В., Ивахненко Ю.А., </w:t>
      </w:r>
      <w:proofErr w:type="spellStart"/>
      <w:r w:rsidRPr="0053778D">
        <w:rPr>
          <w:rFonts w:ascii="Times New Roman" w:hAnsi="Times New Roman" w:cs="Times New Roman"/>
          <w:sz w:val="28"/>
          <w:szCs w:val="28"/>
        </w:rPr>
        <w:t>Балинова</w:t>
      </w:r>
      <w:proofErr w:type="spellEnd"/>
      <w:r w:rsidRPr="0053778D">
        <w:rPr>
          <w:rFonts w:ascii="Times New Roman" w:hAnsi="Times New Roman" w:cs="Times New Roman"/>
          <w:sz w:val="28"/>
          <w:szCs w:val="28"/>
        </w:rPr>
        <w:t xml:space="preserve"> Ю.А. Перспективные армирующие высокотемпературные волокна для металлических и керамических композиционных материалов // Труды ВИАМ. 2013. </w:t>
      </w:r>
      <w:r w:rsidRPr="0053778D">
        <w:rPr>
          <w:rFonts w:ascii="Times New Roman" w:hAnsi="Times New Roman" w:cs="Times New Roman"/>
          <w:sz w:val="28"/>
          <w:szCs w:val="28"/>
          <w:lang w:val="en-US"/>
        </w:rPr>
        <w:t xml:space="preserve">№2. </w:t>
      </w:r>
      <w:proofErr w:type="spellStart"/>
      <w:r w:rsidRPr="0053778D">
        <w:rPr>
          <w:rFonts w:ascii="Times New Roman" w:hAnsi="Times New Roman" w:cs="Times New Roman"/>
          <w:sz w:val="28"/>
          <w:szCs w:val="28"/>
        </w:rPr>
        <w:t>Ст</w:t>
      </w:r>
      <w:proofErr w:type="spellEnd"/>
      <w:r w:rsidRPr="0053778D">
        <w:rPr>
          <w:rFonts w:ascii="Times New Roman" w:hAnsi="Times New Roman" w:cs="Times New Roman"/>
          <w:sz w:val="28"/>
          <w:szCs w:val="28"/>
          <w:lang w:val="en-US"/>
        </w:rPr>
        <w:t xml:space="preserve">. 05. URL: </w:t>
      </w:r>
      <w:hyperlink r:id="rId18" w:history="1">
        <w:r w:rsidRPr="0053778D">
          <w:rPr>
            <w:rFonts w:ascii="Times New Roman" w:hAnsi="Times New Roman" w:cs="Times New Roman"/>
            <w:sz w:val="28"/>
            <w:szCs w:val="28"/>
            <w:lang w:val="en-US"/>
          </w:rPr>
          <w:t>http://www.viam-works.ru</w:t>
        </w:r>
      </w:hyperlink>
      <w:r w:rsidRPr="0053778D">
        <w:rPr>
          <w:rFonts w:ascii="Times New Roman" w:hAnsi="Times New Roman" w:cs="Times New Roman"/>
          <w:sz w:val="28"/>
          <w:szCs w:val="28"/>
          <w:lang w:val="en-US"/>
        </w:rPr>
        <w:t xml:space="preserve"> (</w:t>
      </w:r>
      <w:r w:rsidRPr="0053778D">
        <w:rPr>
          <w:rFonts w:ascii="Times New Roman" w:hAnsi="Times New Roman" w:cs="Times New Roman"/>
          <w:sz w:val="28"/>
          <w:szCs w:val="28"/>
        </w:rPr>
        <w:t>дата</w:t>
      </w:r>
      <w:r w:rsidRPr="0053778D">
        <w:rPr>
          <w:rFonts w:ascii="Times New Roman" w:hAnsi="Times New Roman" w:cs="Times New Roman"/>
          <w:sz w:val="28"/>
          <w:szCs w:val="28"/>
          <w:lang w:val="en-US"/>
        </w:rPr>
        <w:t xml:space="preserve"> </w:t>
      </w:r>
      <w:r w:rsidRPr="0053778D">
        <w:rPr>
          <w:rFonts w:ascii="Times New Roman" w:hAnsi="Times New Roman" w:cs="Times New Roman"/>
          <w:sz w:val="28"/>
          <w:szCs w:val="28"/>
        </w:rPr>
        <w:t>обращения</w:t>
      </w:r>
      <w:r w:rsidRPr="0053778D">
        <w:rPr>
          <w:rFonts w:ascii="Times New Roman" w:hAnsi="Times New Roman" w:cs="Times New Roman"/>
          <w:sz w:val="28"/>
          <w:szCs w:val="28"/>
          <w:lang w:val="en-US"/>
        </w:rPr>
        <w:t xml:space="preserve"> 20.04.2016).</w:t>
      </w:r>
    </w:p>
    <w:p w:rsidR="003E501A" w:rsidRPr="0053778D" w:rsidRDefault="003E501A" w:rsidP="00015986">
      <w:pPr>
        <w:spacing w:after="0" w:line="360" w:lineRule="auto"/>
        <w:ind w:firstLine="567"/>
        <w:jc w:val="both"/>
        <w:rPr>
          <w:rFonts w:ascii="Times New Roman" w:hAnsi="Times New Roman" w:cs="Times New Roman"/>
          <w:sz w:val="28"/>
          <w:szCs w:val="28"/>
          <w:lang w:val="en-US"/>
        </w:rPr>
      </w:pPr>
      <w:r w:rsidRPr="0053778D">
        <w:rPr>
          <w:rFonts w:ascii="Times New Roman" w:hAnsi="Times New Roman" w:cs="Times New Roman"/>
          <w:sz w:val="28"/>
          <w:szCs w:val="28"/>
          <w:lang w:val="en-US"/>
        </w:rPr>
        <w:t xml:space="preserve">8. </w:t>
      </w:r>
      <w:proofErr w:type="spellStart"/>
      <w:r w:rsidRPr="0053778D">
        <w:rPr>
          <w:rFonts w:ascii="Times New Roman" w:hAnsi="Times New Roman" w:cs="Times New Roman"/>
          <w:sz w:val="28"/>
          <w:szCs w:val="28"/>
          <w:lang w:val="en-US"/>
        </w:rPr>
        <w:t>Tokita</w:t>
      </w:r>
      <w:proofErr w:type="spellEnd"/>
      <w:r w:rsidRPr="0053778D">
        <w:rPr>
          <w:rFonts w:ascii="Times New Roman" w:hAnsi="Times New Roman" w:cs="Times New Roman"/>
          <w:sz w:val="28"/>
          <w:szCs w:val="28"/>
          <w:lang w:val="en-US"/>
        </w:rPr>
        <w:t xml:space="preserve"> M. Spark plasma sintering (SPS) method, systems, and applications /In: Handbook of Advanced Ceramics. Chapter 11.2.3. 2013. P. 1149–1177.</w:t>
      </w:r>
    </w:p>
    <w:p w:rsidR="003E501A" w:rsidRPr="0053778D" w:rsidRDefault="003E501A" w:rsidP="00015986">
      <w:pPr>
        <w:spacing w:after="0" w:line="360" w:lineRule="auto"/>
        <w:ind w:firstLine="567"/>
        <w:jc w:val="both"/>
        <w:rPr>
          <w:rFonts w:ascii="Times New Roman" w:hAnsi="Times New Roman" w:cs="Times New Roman"/>
          <w:sz w:val="28"/>
          <w:szCs w:val="28"/>
          <w:lang w:val="en-US"/>
        </w:rPr>
      </w:pPr>
      <w:r w:rsidRPr="0053778D">
        <w:rPr>
          <w:rFonts w:ascii="Times New Roman" w:hAnsi="Times New Roman" w:cs="Times New Roman"/>
          <w:sz w:val="28"/>
          <w:szCs w:val="28"/>
          <w:lang w:val="en-US"/>
        </w:rPr>
        <w:t xml:space="preserve">9. </w:t>
      </w:r>
      <w:proofErr w:type="spellStart"/>
      <w:r w:rsidRPr="0053778D">
        <w:rPr>
          <w:rFonts w:ascii="Times New Roman" w:hAnsi="Times New Roman" w:cs="Times New Roman"/>
          <w:sz w:val="28"/>
          <w:szCs w:val="28"/>
          <w:lang w:val="en-US"/>
        </w:rPr>
        <w:t>Orru</w:t>
      </w:r>
      <w:proofErr w:type="spellEnd"/>
      <w:r w:rsidRPr="0053778D">
        <w:rPr>
          <w:rFonts w:ascii="Times New Roman" w:hAnsi="Times New Roman" w:cs="Times New Roman"/>
          <w:sz w:val="28"/>
          <w:szCs w:val="28"/>
          <w:lang w:val="en-US"/>
        </w:rPr>
        <w:t xml:space="preserve"> R., Cao G. Comparison of reactive and non-reactive spark plasma sintering routes for the fabrication of monolithic and composite </w:t>
      </w:r>
      <w:proofErr w:type="spellStart"/>
      <w:r w:rsidRPr="0053778D">
        <w:rPr>
          <w:rFonts w:ascii="Times New Roman" w:hAnsi="Times New Roman" w:cs="Times New Roman"/>
          <w:sz w:val="28"/>
          <w:szCs w:val="28"/>
          <w:lang w:val="en-US"/>
        </w:rPr>
        <w:t>ultra high</w:t>
      </w:r>
      <w:proofErr w:type="spellEnd"/>
      <w:r w:rsidRPr="0053778D">
        <w:rPr>
          <w:rFonts w:ascii="Times New Roman" w:hAnsi="Times New Roman" w:cs="Times New Roman"/>
          <w:sz w:val="28"/>
          <w:szCs w:val="28"/>
          <w:lang w:val="en-US"/>
        </w:rPr>
        <w:t xml:space="preserve"> temperature ceramics (UHTC) materials //Materials. 2013. No 6. P. 1566</w:t>
      </w:r>
      <w:r w:rsidR="00015986" w:rsidRPr="008B3501">
        <w:rPr>
          <w:rFonts w:ascii="Times New Roman" w:hAnsi="Times New Roman" w:cs="Times New Roman"/>
          <w:sz w:val="28"/>
          <w:szCs w:val="28"/>
          <w:lang w:val="en-US"/>
        </w:rPr>
        <w:t>–</w:t>
      </w:r>
      <w:r w:rsidRPr="0053778D">
        <w:rPr>
          <w:rFonts w:ascii="Times New Roman" w:hAnsi="Times New Roman" w:cs="Times New Roman"/>
          <w:sz w:val="28"/>
          <w:szCs w:val="28"/>
          <w:lang w:val="en-US"/>
        </w:rPr>
        <w:t>1583.</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lang w:val="en-US"/>
        </w:rPr>
        <w:t xml:space="preserve">10. </w:t>
      </w:r>
      <w:proofErr w:type="spellStart"/>
      <w:r w:rsidRPr="0053778D">
        <w:rPr>
          <w:rFonts w:ascii="Times New Roman" w:hAnsi="Times New Roman" w:cs="Times New Roman"/>
          <w:sz w:val="28"/>
          <w:szCs w:val="28"/>
          <w:lang w:val="en-US"/>
        </w:rPr>
        <w:t>Tokita</w:t>
      </w:r>
      <w:proofErr w:type="spellEnd"/>
      <w:r w:rsidRPr="0053778D">
        <w:rPr>
          <w:rFonts w:ascii="Times New Roman" w:hAnsi="Times New Roman" w:cs="Times New Roman"/>
          <w:sz w:val="28"/>
          <w:szCs w:val="28"/>
          <w:lang w:val="en-US"/>
        </w:rPr>
        <w:t xml:space="preserve"> M. Trend in advanced SPS spark plasma sintering systems and technology //J. Soc. </w:t>
      </w:r>
      <w:proofErr w:type="spellStart"/>
      <w:r w:rsidRPr="0053778D">
        <w:rPr>
          <w:rFonts w:ascii="Times New Roman" w:hAnsi="Times New Roman" w:cs="Times New Roman"/>
          <w:sz w:val="28"/>
          <w:szCs w:val="28"/>
        </w:rPr>
        <w:t>Powder</w:t>
      </w:r>
      <w:proofErr w:type="spellEnd"/>
      <w:r w:rsidRPr="0053778D">
        <w:rPr>
          <w:rFonts w:ascii="Times New Roman" w:hAnsi="Times New Roman" w:cs="Times New Roman"/>
          <w:sz w:val="28"/>
          <w:szCs w:val="28"/>
        </w:rPr>
        <w:t xml:space="preserve"> </w:t>
      </w:r>
      <w:proofErr w:type="spellStart"/>
      <w:r w:rsidRPr="0053778D">
        <w:rPr>
          <w:rFonts w:ascii="Times New Roman" w:hAnsi="Times New Roman" w:cs="Times New Roman"/>
          <w:sz w:val="28"/>
          <w:szCs w:val="28"/>
        </w:rPr>
        <w:t>Tech</w:t>
      </w:r>
      <w:proofErr w:type="spellEnd"/>
      <w:r w:rsidRPr="0053778D">
        <w:rPr>
          <w:rFonts w:ascii="Times New Roman" w:hAnsi="Times New Roman" w:cs="Times New Roman"/>
          <w:sz w:val="28"/>
          <w:szCs w:val="28"/>
        </w:rPr>
        <w:t xml:space="preserve">. </w:t>
      </w:r>
      <w:proofErr w:type="spellStart"/>
      <w:r w:rsidRPr="0053778D">
        <w:rPr>
          <w:rFonts w:ascii="Times New Roman" w:hAnsi="Times New Roman" w:cs="Times New Roman"/>
          <w:sz w:val="28"/>
          <w:szCs w:val="28"/>
        </w:rPr>
        <w:t>Japan</w:t>
      </w:r>
      <w:proofErr w:type="spellEnd"/>
      <w:r w:rsidRPr="0053778D">
        <w:rPr>
          <w:rFonts w:ascii="Times New Roman" w:hAnsi="Times New Roman" w:cs="Times New Roman"/>
          <w:sz w:val="28"/>
          <w:szCs w:val="28"/>
        </w:rPr>
        <w:t xml:space="preserve">. 1993. </w:t>
      </w:r>
      <w:proofErr w:type="spellStart"/>
      <w:r w:rsidRPr="0053778D">
        <w:rPr>
          <w:rFonts w:ascii="Times New Roman" w:hAnsi="Times New Roman" w:cs="Times New Roman"/>
          <w:sz w:val="28"/>
          <w:szCs w:val="28"/>
        </w:rPr>
        <w:t>No</w:t>
      </w:r>
      <w:proofErr w:type="spellEnd"/>
      <w:r w:rsidRPr="0053778D">
        <w:rPr>
          <w:rFonts w:ascii="Times New Roman" w:hAnsi="Times New Roman" w:cs="Times New Roman"/>
          <w:sz w:val="28"/>
          <w:szCs w:val="28"/>
        </w:rPr>
        <w:t xml:space="preserve"> 30 (11). P. 790</w:t>
      </w:r>
      <w:r w:rsidR="00015986">
        <w:rPr>
          <w:rFonts w:ascii="Times New Roman" w:hAnsi="Times New Roman" w:cs="Times New Roman"/>
          <w:sz w:val="28"/>
          <w:szCs w:val="28"/>
        </w:rPr>
        <w:t>–</w:t>
      </w:r>
      <w:r w:rsidRPr="0053778D">
        <w:rPr>
          <w:rFonts w:ascii="Times New Roman" w:hAnsi="Times New Roman" w:cs="Times New Roman"/>
          <w:sz w:val="28"/>
          <w:szCs w:val="28"/>
        </w:rPr>
        <w:t>804.</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rPr>
        <w:t xml:space="preserve">11. </w:t>
      </w:r>
      <w:proofErr w:type="spellStart"/>
      <w:r w:rsidRPr="0053778D">
        <w:rPr>
          <w:rFonts w:ascii="Times New Roman" w:hAnsi="Times New Roman" w:cs="Times New Roman"/>
          <w:sz w:val="28"/>
          <w:szCs w:val="28"/>
        </w:rPr>
        <w:t>Каблов</w:t>
      </w:r>
      <w:proofErr w:type="spellEnd"/>
      <w:r w:rsidRPr="0053778D">
        <w:rPr>
          <w:rFonts w:ascii="Times New Roman" w:hAnsi="Times New Roman" w:cs="Times New Roman"/>
          <w:sz w:val="28"/>
          <w:szCs w:val="28"/>
        </w:rPr>
        <w:t xml:space="preserve"> Е.Н. Стратегические направления развития материалов и технологий их переработки на период до 2030 года //Авиационные материа</w:t>
      </w:r>
      <w:r w:rsidR="00015986">
        <w:rPr>
          <w:rFonts w:ascii="Times New Roman" w:hAnsi="Times New Roman" w:cs="Times New Roman"/>
          <w:sz w:val="28"/>
          <w:szCs w:val="28"/>
        </w:rPr>
        <w:t xml:space="preserve">лы и технологии. 2012. № S. C. </w:t>
      </w:r>
      <w:r w:rsidRPr="0053778D">
        <w:rPr>
          <w:rFonts w:ascii="Times New Roman" w:hAnsi="Times New Roman" w:cs="Times New Roman"/>
          <w:sz w:val="28"/>
          <w:szCs w:val="28"/>
        </w:rPr>
        <w:t>7</w:t>
      </w:r>
      <w:r w:rsidR="00015986">
        <w:rPr>
          <w:rFonts w:ascii="Times New Roman" w:hAnsi="Times New Roman" w:cs="Times New Roman"/>
          <w:sz w:val="28"/>
          <w:szCs w:val="28"/>
        </w:rPr>
        <w:t>–</w:t>
      </w:r>
      <w:r w:rsidRPr="0053778D">
        <w:rPr>
          <w:rFonts w:ascii="Times New Roman" w:hAnsi="Times New Roman" w:cs="Times New Roman"/>
          <w:sz w:val="28"/>
          <w:szCs w:val="28"/>
        </w:rPr>
        <w:t>17</w:t>
      </w:r>
    </w:p>
    <w:p w:rsidR="003E501A" w:rsidRPr="0053778D" w:rsidRDefault="003E501A" w:rsidP="00015986">
      <w:pPr>
        <w:spacing w:after="0" w:line="360" w:lineRule="auto"/>
        <w:ind w:firstLine="567"/>
        <w:jc w:val="both"/>
        <w:rPr>
          <w:rFonts w:ascii="Times New Roman" w:hAnsi="Times New Roman" w:cs="Times New Roman"/>
          <w:sz w:val="28"/>
          <w:szCs w:val="28"/>
          <w:lang w:val="en-US"/>
        </w:rPr>
      </w:pPr>
      <w:r w:rsidRPr="0053778D">
        <w:rPr>
          <w:rFonts w:ascii="Times New Roman" w:hAnsi="Times New Roman" w:cs="Times New Roman"/>
          <w:sz w:val="28"/>
          <w:szCs w:val="28"/>
        </w:rPr>
        <w:t xml:space="preserve">12. </w:t>
      </w:r>
      <w:proofErr w:type="spellStart"/>
      <w:r w:rsidRPr="0053778D">
        <w:rPr>
          <w:rFonts w:ascii="Times New Roman" w:hAnsi="Times New Roman" w:cs="Times New Roman"/>
          <w:sz w:val="28"/>
          <w:szCs w:val="28"/>
        </w:rPr>
        <w:t>Каблов</w:t>
      </w:r>
      <w:proofErr w:type="spellEnd"/>
      <w:r w:rsidRPr="0053778D">
        <w:rPr>
          <w:rFonts w:ascii="Times New Roman" w:hAnsi="Times New Roman" w:cs="Times New Roman"/>
          <w:sz w:val="28"/>
          <w:szCs w:val="28"/>
        </w:rPr>
        <w:t xml:space="preserve"> Е.Н. Инновационные разработки ФГУП «ВИАМ» ГНЦ РФ по реализации «Стратегических направлений развития материалов и технологий их переработки на период до 2030 года» //Авиационные материалы и технологии. </w:t>
      </w:r>
      <w:r w:rsidRPr="0053778D">
        <w:rPr>
          <w:rFonts w:ascii="Times New Roman" w:hAnsi="Times New Roman" w:cs="Times New Roman"/>
          <w:sz w:val="28"/>
          <w:szCs w:val="28"/>
          <w:lang w:val="en-US"/>
        </w:rPr>
        <w:t>2015. № 1 (34). C. 3</w:t>
      </w:r>
      <w:r w:rsidR="00015986" w:rsidRPr="008B3501">
        <w:rPr>
          <w:rFonts w:ascii="Times New Roman" w:hAnsi="Times New Roman" w:cs="Times New Roman"/>
          <w:sz w:val="28"/>
          <w:szCs w:val="28"/>
          <w:lang w:val="en-US"/>
        </w:rPr>
        <w:t>–</w:t>
      </w:r>
      <w:r w:rsidRPr="0053778D">
        <w:rPr>
          <w:rFonts w:ascii="Times New Roman" w:hAnsi="Times New Roman" w:cs="Times New Roman"/>
          <w:sz w:val="28"/>
          <w:szCs w:val="28"/>
          <w:lang w:val="en-US"/>
        </w:rPr>
        <w:t>33</w:t>
      </w:r>
    </w:p>
    <w:p w:rsidR="003E501A" w:rsidRPr="0053778D" w:rsidRDefault="003E501A" w:rsidP="00015986">
      <w:pPr>
        <w:spacing w:after="0" w:line="360" w:lineRule="auto"/>
        <w:ind w:firstLine="567"/>
        <w:jc w:val="both"/>
        <w:rPr>
          <w:rFonts w:ascii="Times New Roman" w:hAnsi="Times New Roman" w:cs="Times New Roman"/>
          <w:sz w:val="28"/>
          <w:szCs w:val="28"/>
          <w:lang w:val="en-US"/>
        </w:rPr>
      </w:pPr>
      <w:r w:rsidRPr="0053778D">
        <w:rPr>
          <w:rFonts w:ascii="Times New Roman" w:hAnsi="Times New Roman" w:cs="Times New Roman"/>
          <w:sz w:val="28"/>
          <w:szCs w:val="28"/>
          <w:lang w:val="en-US"/>
        </w:rPr>
        <w:t xml:space="preserve">13. </w:t>
      </w:r>
      <w:proofErr w:type="spellStart"/>
      <w:r w:rsidRPr="0053778D">
        <w:rPr>
          <w:rFonts w:ascii="Times New Roman" w:hAnsi="Times New Roman" w:cs="Times New Roman"/>
          <w:sz w:val="28"/>
          <w:szCs w:val="28"/>
          <w:lang w:val="en-US"/>
        </w:rPr>
        <w:t>Bongiorno</w:t>
      </w:r>
      <w:proofErr w:type="spellEnd"/>
      <w:r w:rsidRPr="0053778D">
        <w:rPr>
          <w:rFonts w:ascii="Times New Roman" w:hAnsi="Times New Roman" w:cs="Times New Roman"/>
          <w:sz w:val="28"/>
          <w:szCs w:val="28"/>
          <w:lang w:val="en-US"/>
        </w:rPr>
        <w:t xml:space="preserve"> A., </w:t>
      </w:r>
      <w:proofErr w:type="spellStart"/>
      <w:r w:rsidRPr="0053778D">
        <w:rPr>
          <w:rFonts w:ascii="Times New Roman" w:hAnsi="Times New Roman" w:cs="Times New Roman"/>
          <w:sz w:val="28"/>
          <w:szCs w:val="28"/>
          <w:lang w:val="en-US"/>
        </w:rPr>
        <w:t>Först</w:t>
      </w:r>
      <w:proofErr w:type="spellEnd"/>
      <w:r w:rsidRPr="0053778D">
        <w:rPr>
          <w:rFonts w:ascii="Times New Roman" w:hAnsi="Times New Roman" w:cs="Times New Roman"/>
          <w:sz w:val="28"/>
          <w:szCs w:val="28"/>
          <w:lang w:val="en-US"/>
        </w:rPr>
        <w:t xml:space="preserve"> C.J., </w:t>
      </w:r>
      <w:proofErr w:type="spellStart"/>
      <w:r w:rsidRPr="0053778D">
        <w:rPr>
          <w:rFonts w:ascii="Times New Roman" w:hAnsi="Times New Roman" w:cs="Times New Roman"/>
          <w:sz w:val="28"/>
          <w:szCs w:val="28"/>
          <w:lang w:val="en-US"/>
        </w:rPr>
        <w:t>Kalia</w:t>
      </w:r>
      <w:proofErr w:type="spellEnd"/>
      <w:r w:rsidRPr="0053778D">
        <w:rPr>
          <w:rFonts w:ascii="Times New Roman" w:hAnsi="Times New Roman" w:cs="Times New Roman"/>
          <w:sz w:val="28"/>
          <w:szCs w:val="28"/>
          <w:lang w:val="en-US"/>
        </w:rPr>
        <w:t xml:space="preserve"> R.K. A Perspective on Modeling Materials in Extreme Environments: Oxidation of Ultrahigh-Temperature Ceramics //MRS Bulletin. 2006. V. 31. </w:t>
      </w:r>
      <w:r w:rsidRPr="0053778D">
        <w:rPr>
          <w:rFonts w:ascii="Times New Roman" w:hAnsi="Times New Roman" w:cs="Times New Roman"/>
          <w:sz w:val="28"/>
          <w:szCs w:val="28"/>
        </w:rPr>
        <w:t>Р</w:t>
      </w:r>
      <w:r w:rsidRPr="0053778D">
        <w:rPr>
          <w:rFonts w:ascii="Times New Roman" w:hAnsi="Times New Roman" w:cs="Times New Roman"/>
          <w:sz w:val="28"/>
          <w:szCs w:val="28"/>
          <w:lang w:val="en-US"/>
        </w:rPr>
        <w:t>. 410–418.</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lang w:val="en-US"/>
        </w:rPr>
        <w:t xml:space="preserve">14. Paul A., </w:t>
      </w:r>
      <w:proofErr w:type="spellStart"/>
      <w:r w:rsidRPr="0053778D">
        <w:rPr>
          <w:rFonts w:ascii="Times New Roman" w:hAnsi="Times New Roman" w:cs="Times New Roman"/>
          <w:sz w:val="28"/>
          <w:szCs w:val="28"/>
          <w:lang w:val="en-US"/>
        </w:rPr>
        <w:t>Jayaseelan</w:t>
      </w:r>
      <w:proofErr w:type="spellEnd"/>
      <w:r w:rsidRPr="0053778D">
        <w:rPr>
          <w:rFonts w:ascii="Times New Roman" w:hAnsi="Times New Roman" w:cs="Times New Roman"/>
          <w:sz w:val="28"/>
          <w:szCs w:val="28"/>
          <w:lang w:val="en-US"/>
        </w:rPr>
        <w:t xml:space="preserve"> D.D., </w:t>
      </w:r>
      <w:proofErr w:type="spellStart"/>
      <w:r w:rsidRPr="0053778D">
        <w:rPr>
          <w:rFonts w:ascii="Times New Roman" w:hAnsi="Times New Roman" w:cs="Times New Roman"/>
          <w:sz w:val="28"/>
          <w:szCs w:val="28"/>
          <w:lang w:val="en-US"/>
        </w:rPr>
        <w:t>Venugopal</w:t>
      </w:r>
      <w:proofErr w:type="spellEnd"/>
      <w:r w:rsidRPr="0053778D">
        <w:rPr>
          <w:rFonts w:ascii="Times New Roman" w:hAnsi="Times New Roman" w:cs="Times New Roman"/>
          <w:sz w:val="28"/>
          <w:szCs w:val="28"/>
          <w:lang w:val="en-US"/>
        </w:rPr>
        <w:t xml:space="preserve"> S. UHTC composites for hypersonic applications //Am. </w:t>
      </w:r>
      <w:proofErr w:type="spellStart"/>
      <w:r w:rsidRPr="0053778D">
        <w:rPr>
          <w:rFonts w:ascii="Times New Roman" w:hAnsi="Times New Roman" w:cs="Times New Roman"/>
          <w:sz w:val="28"/>
          <w:szCs w:val="28"/>
          <w:lang w:val="en-US"/>
        </w:rPr>
        <w:t>Cer</w:t>
      </w:r>
      <w:proofErr w:type="spellEnd"/>
      <w:r w:rsidRPr="0053778D">
        <w:rPr>
          <w:rFonts w:ascii="Times New Roman" w:hAnsi="Times New Roman" w:cs="Times New Roman"/>
          <w:sz w:val="28"/>
          <w:szCs w:val="28"/>
          <w:lang w:val="en-US"/>
        </w:rPr>
        <w:t xml:space="preserve">. Soc. Bul. 2012. </w:t>
      </w:r>
      <w:r w:rsidRPr="0053778D">
        <w:rPr>
          <w:rFonts w:ascii="Times New Roman" w:hAnsi="Times New Roman" w:cs="Times New Roman"/>
          <w:sz w:val="28"/>
          <w:szCs w:val="28"/>
        </w:rPr>
        <w:t xml:space="preserve">V. 91. </w:t>
      </w:r>
      <w:proofErr w:type="spellStart"/>
      <w:r w:rsidRPr="0053778D">
        <w:rPr>
          <w:rFonts w:ascii="Times New Roman" w:hAnsi="Times New Roman" w:cs="Times New Roman"/>
          <w:sz w:val="28"/>
          <w:szCs w:val="28"/>
        </w:rPr>
        <w:t>No</w:t>
      </w:r>
      <w:proofErr w:type="spellEnd"/>
      <w:r w:rsidRPr="0053778D">
        <w:rPr>
          <w:rFonts w:ascii="Times New Roman" w:hAnsi="Times New Roman" w:cs="Times New Roman"/>
          <w:sz w:val="28"/>
          <w:szCs w:val="28"/>
        </w:rPr>
        <w:t xml:space="preserve"> 1. P. 22–29.</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rPr>
        <w:t xml:space="preserve">15. </w:t>
      </w:r>
      <w:proofErr w:type="spellStart"/>
      <w:r w:rsidRPr="0053778D">
        <w:rPr>
          <w:rFonts w:ascii="Times New Roman" w:hAnsi="Times New Roman" w:cs="Times New Roman"/>
          <w:sz w:val="28"/>
          <w:szCs w:val="28"/>
        </w:rPr>
        <w:t>Жестков</w:t>
      </w:r>
      <w:proofErr w:type="spellEnd"/>
      <w:r w:rsidRPr="0053778D">
        <w:rPr>
          <w:rFonts w:ascii="Times New Roman" w:hAnsi="Times New Roman" w:cs="Times New Roman"/>
          <w:sz w:val="28"/>
          <w:szCs w:val="28"/>
        </w:rPr>
        <w:t xml:space="preserve"> Б.Е. Исследование термохимической устойчивости теплозащитных материалов //Ученые записки ЦАГИ. 2014. Т. XLV. № 5. </w:t>
      </w:r>
      <w:r w:rsidR="00015986">
        <w:rPr>
          <w:rFonts w:ascii="Times New Roman" w:hAnsi="Times New Roman" w:cs="Times New Roman"/>
          <w:sz w:val="28"/>
          <w:szCs w:val="28"/>
        </w:rPr>
        <w:br/>
      </w:r>
      <w:r w:rsidRPr="0053778D">
        <w:rPr>
          <w:rFonts w:ascii="Times New Roman" w:hAnsi="Times New Roman" w:cs="Times New Roman"/>
          <w:sz w:val="28"/>
          <w:szCs w:val="28"/>
        </w:rPr>
        <w:t>С. 62</w:t>
      </w:r>
      <w:r w:rsidR="00015986">
        <w:rPr>
          <w:rFonts w:ascii="Times New Roman" w:hAnsi="Times New Roman" w:cs="Times New Roman"/>
          <w:sz w:val="28"/>
          <w:szCs w:val="28"/>
        </w:rPr>
        <w:t>–</w:t>
      </w:r>
      <w:r w:rsidRPr="0053778D">
        <w:rPr>
          <w:rFonts w:ascii="Times New Roman" w:hAnsi="Times New Roman" w:cs="Times New Roman"/>
          <w:sz w:val="28"/>
          <w:szCs w:val="28"/>
        </w:rPr>
        <w:t>77.</w:t>
      </w:r>
    </w:p>
    <w:p w:rsidR="003E501A" w:rsidRPr="0053778D" w:rsidRDefault="003E501A" w:rsidP="00015986">
      <w:pPr>
        <w:spacing w:after="0" w:line="360" w:lineRule="auto"/>
        <w:ind w:firstLine="567"/>
        <w:jc w:val="both"/>
        <w:rPr>
          <w:rFonts w:ascii="Times New Roman" w:hAnsi="Times New Roman" w:cs="Times New Roman"/>
          <w:sz w:val="28"/>
          <w:szCs w:val="28"/>
          <w:lang w:val="en-US"/>
        </w:rPr>
      </w:pPr>
      <w:r w:rsidRPr="0053778D">
        <w:rPr>
          <w:rFonts w:ascii="Times New Roman" w:hAnsi="Times New Roman" w:cs="Times New Roman"/>
          <w:sz w:val="28"/>
          <w:szCs w:val="28"/>
        </w:rPr>
        <w:t xml:space="preserve">16. </w:t>
      </w:r>
      <w:proofErr w:type="spellStart"/>
      <w:r w:rsidRPr="0053778D">
        <w:rPr>
          <w:rFonts w:ascii="Times New Roman" w:hAnsi="Times New Roman" w:cs="Times New Roman"/>
          <w:sz w:val="28"/>
          <w:szCs w:val="28"/>
        </w:rPr>
        <w:t>Жестков</w:t>
      </w:r>
      <w:proofErr w:type="spellEnd"/>
      <w:r w:rsidRPr="0053778D">
        <w:rPr>
          <w:rFonts w:ascii="Times New Roman" w:hAnsi="Times New Roman" w:cs="Times New Roman"/>
          <w:sz w:val="28"/>
          <w:szCs w:val="28"/>
        </w:rPr>
        <w:t xml:space="preserve"> Б.Е. Комплекс стендов с индукционными подогревателями газа // Вестник Казанского технологического университета. </w:t>
      </w:r>
      <w:r w:rsidRPr="0053778D">
        <w:rPr>
          <w:rFonts w:ascii="Times New Roman" w:hAnsi="Times New Roman" w:cs="Times New Roman"/>
          <w:sz w:val="28"/>
          <w:szCs w:val="28"/>
          <w:lang w:val="en-US"/>
        </w:rPr>
        <w:t xml:space="preserve">2011. </w:t>
      </w:r>
      <w:r w:rsidRPr="0053778D">
        <w:rPr>
          <w:rFonts w:ascii="Times New Roman" w:hAnsi="Times New Roman" w:cs="Times New Roman"/>
          <w:sz w:val="28"/>
          <w:szCs w:val="28"/>
        </w:rPr>
        <w:t>Т</w:t>
      </w:r>
      <w:r w:rsidRPr="0053778D">
        <w:rPr>
          <w:rFonts w:ascii="Times New Roman" w:hAnsi="Times New Roman" w:cs="Times New Roman"/>
          <w:sz w:val="28"/>
          <w:szCs w:val="28"/>
          <w:lang w:val="en-US"/>
        </w:rPr>
        <w:t xml:space="preserve">.14. </w:t>
      </w:r>
      <w:bookmarkStart w:id="0" w:name="_GoBack"/>
      <w:bookmarkEnd w:id="0"/>
      <w:r w:rsidRPr="0053778D">
        <w:rPr>
          <w:rFonts w:ascii="Times New Roman" w:hAnsi="Times New Roman" w:cs="Times New Roman"/>
          <w:sz w:val="28"/>
          <w:szCs w:val="28"/>
          <w:lang w:val="en-US"/>
        </w:rPr>
        <w:t xml:space="preserve">№ 19. </w:t>
      </w:r>
      <w:r w:rsidRPr="0053778D">
        <w:rPr>
          <w:rFonts w:ascii="Times New Roman" w:hAnsi="Times New Roman" w:cs="Times New Roman"/>
          <w:sz w:val="28"/>
          <w:szCs w:val="28"/>
        </w:rPr>
        <w:t>С</w:t>
      </w:r>
      <w:r w:rsidRPr="0053778D">
        <w:rPr>
          <w:rFonts w:ascii="Times New Roman" w:hAnsi="Times New Roman" w:cs="Times New Roman"/>
          <w:sz w:val="28"/>
          <w:szCs w:val="28"/>
          <w:lang w:val="en-US"/>
        </w:rPr>
        <w:t>.</w:t>
      </w:r>
      <w:r w:rsidR="00015986" w:rsidRPr="008B3501">
        <w:rPr>
          <w:rFonts w:ascii="Times New Roman" w:hAnsi="Times New Roman" w:cs="Times New Roman"/>
          <w:sz w:val="28"/>
          <w:szCs w:val="28"/>
          <w:lang w:val="en-US"/>
        </w:rPr>
        <w:t xml:space="preserve"> </w:t>
      </w:r>
      <w:r w:rsidRPr="0053778D">
        <w:rPr>
          <w:rFonts w:ascii="Times New Roman" w:hAnsi="Times New Roman" w:cs="Times New Roman"/>
          <w:sz w:val="28"/>
          <w:szCs w:val="28"/>
          <w:lang w:val="en-US"/>
        </w:rPr>
        <w:t>63</w:t>
      </w:r>
      <w:r w:rsidR="00015986" w:rsidRPr="008B3501">
        <w:rPr>
          <w:rFonts w:ascii="Times New Roman" w:hAnsi="Times New Roman" w:cs="Times New Roman"/>
          <w:sz w:val="28"/>
          <w:szCs w:val="28"/>
          <w:lang w:val="en-US"/>
        </w:rPr>
        <w:t>–</w:t>
      </w:r>
      <w:r w:rsidRPr="0053778D">
        <w:rPr>
          <w:rFonts w:ascii="Times New Roman" w:hAnsi="Times New Roman" w:cs="Times New Roman"/>
          <w:sz w:val="28"/>
          <w:szCs w:val="28"/>
          <w:lang w:val="en-US"/>
        </w:rPr>
        <w:t>69.</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lang w:val="en-US"/>
        </w:rPr>
        <w:t xml:space="preserve">17. Sakharov V.I., </w:t>
      </w:r>
      <w:proofErr w:type="spellStart"/>
      <w:r w:rsidRPr="0053778D">
        <w:rPr>
          <w:rFonts w:ascii="Times New Roman" w:hAnsi="Times New Roman" w:cs="Times New Roman"/>
          <w:sz w:val="28"/>
          <w:szCs w:val="28"/>
          <w:lang w:val="en-US"/>
        </w:rPr>
        <w:t>Shtapov</w:t>
      </w:r>
      <w:proofErr w:type="spellEnd"/>
      <w:r w:rsidRPr="0053778D">
        <w:rPr>
          <w:rFonts w:ascii="Times New Roman" w:hAnsi="Times New Roman" w:cs="Times New Roman"/>
          <w:sz w:val="28"/>
          <w:szCs w:val="28"/>
          <w:lang w:val="en-US"/>
        </w:rPr>
        <w:t xml:space="preserve"> V.V. </w:t>
      </w:r>
      <w:proofErr w:type="spellStart"/>
      <w:r w:rsidRPr="0053778D">
        <w:rPr>
          <w:rFonts w:ascii="Times New Roman" w:hAnsi="Times New Roman" w:cs="Times New Roman"/>
          <w:sz w:val="28"/>
          <w:szCs w:val="28"/>
          <w:lang w:val="en-US"/>
        </w:rPr>
        <w:t>Vasilevskiy</w:t>
      </w:r>
      <w:proofErr w:type="spellEnd"/>
      <w:r w:rsidRPr="0053778D">
        <w:rPr>
          <w:rFonts w:ascii="Times New Roman" w:hAnsi="Times New Roman" w:cs="Times New Roman"/>
          <w:sz w:val="28"/>
          <w:szCs w:val="28"/>
          <w:lang w:val="en-US"/>
        </w:rPr>
        <w:t xml:space="preserve"> E.B. </w:t>
      </w:r>
      <w:proofErr w:type="spellStart"/>
      <w:r w:rsidRPr="0053778D">
        <w:rPr>
          <w:rFonts w:ascii="Times New Roman" w:hAnsi="Times New Roman" w:cs="Times New Roman"/>
          <w:sz w:val="28"/>
          <w:szCs w:val="28"/>
          <w:lang w:val="en-US"/>
        </w:rPr>
        <w:t>Zhestkov</w:t>
      </w:r>
      <w:proofErr w:type="spellEnd"/>
      <w:r w:rsidRPr="0053778D">
        <w:rPr>
          <w:rFonts w:ascii="Times New Roman" w:hAnsi="Times New Roman" w:cs="Times New Roman"/>
          <w:sz w:val="28"/>
          <w:szCs w:val="28"/>
          <w:lang w:val="en-US"/>
        </w:rPr>
        <w:t xml:space="preserve"> B.E. A </w:t>
      </w:r>
      <w:proofErr w:type="spellStart"/>
      <w:r w:rsidRPr="0053778D">
        <w:rPr>
          <w:rFonts w:ascii="Times New Roman" w:hAnsi="Times New Roman" w:cs="Times New Roman"/>
          <w:sz w:val="28"/>
          <w:szCs w:val="28"/>
          <w:lang w:val="en-US"/>
        </w:rPr>
        <w:t>blanted</w:t>
      </w:r>
      <w:proofErr w:type="spellEnd"/>
      <w:r w:rsidRPr="0053778D">
        <w:rPr>
          <w:rFonts w:ascii="Times New Roman" w:hAnsi="Times New Roman" w:cs="Times New Roman"/>
          <w:sz w:val="28"/>
          <w:szCs w:val="28"/>
          <w:lang w:val="en-US"/>
        </w:rPr>
        <w:t xml:space="preserve"> cone in a supersonic high enthalpy </w:t>
      </w:r>
      <w:proofErr w:type="spellStart"/>
      <w:r w:rsidRPr="0053778D">
        <w:rPr>
          <w:rFonts w:ascii="Times New Roman" w:hAnsi="Times New Roman" w:cs="Times New Roman"/>
          <w:sz w:val="28"/>
          <w:szCs w:val="28"/>
          <w:lang w:val="en-US"/>
        </w:rPr>
        <w:t>nonequilibrium</w:t>
      </w:r>
      <w:proofErr w:type="spellEnd"/>
      <w:r w:rsidRPr="0053778D">
        <w:rPr>
          <w:rFonts w:ascii="Times New Roman" w:hAnsi="Times New Roman" w:cs="Times New Roman"/>
          <w:sz w:val="28"/>
          <w:szCs w:val="28"/>
          <w:lang w:val="en-US"/>
        </w:rPr>
        <w:t xml:space="preserve"> air flow // Progress in flight physics. </w:t>
      </w:r>
      <w:r w:rsidRPr="0053778D">
        <w:rPr>
          <w:rFonts w:ascii="Times New Roman" w:hAnsi="Times New Roman" w:cs="Times New Roman"/>
          <w:sz w:val="28"/>
          <w:szCs w:val="28"/>
        </w:rPr>
        <w:t>2015, v. 7, p. 407</w:t>
      </w:r>
      <w:r w:rsidR="00015986">
        <w:rPr>
          <w:rFonts w:ascii="Times New Roman" w:hAnsi="Times New Roman" w:cs="Times New Roman"/>
          <w:sz w:val="28"/>
          <w:szCs w:val="28"/>
        </w:rPr>
        <w:t>–</w:t>
      </w:r>
      <w:r w:rsidRPr="0053778D">
        <w:rPr>
          <w:rFonts w:ascii="Times New Roman" w:hAnsi="Times New Roman" w:cs="Times New Roman"/>
          <w:sz w:val="28"/>
          <w:szCs w:val="28"/>
        </w:rPr>
        <w:t>422.</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rPr>
        <w:t xml:space="preserve">18. </w:t>
      </w:r>
      <w:proofErr w:type="spellStart"/>
      <w:r w:rsidRPr="0053778D">
        <w:rPr>
          <w:rFonts w:ascii="Times New Roman" w:hAnsi="Times New Roman" w:cs="Times New Roman"/>
          <w:sz w:val="28"/>
          <w:szCs w:val="28"/>
        </w:rPr>
        <w:t>Мошаров</w:t>
      </w:r>
      <w:proofErr w:type="spellEnd"/>
      <w:r w:rsidRPr="0053778D">
        <w:rPr>
          <w:rFonts w:ascii="Times New Roman" w:hAnsi="Times New Roman" w:cs="Times New Roman"/>
          <w:sz w:val="28"/>
          <w:szCs w:val="28"/>
        </w:rPr>
        <w:t xml:space="preserve"> В.Е., Радченко В.Н., </w:t>
      </w:r>
      <w:proofErr w:type="spellStart"/>
      <w:r w:rsidRPr="0053778D">
        <w:rPr>
          <w:rFonts w:ascii="Times New Roman" w:hAnsi="Times New Roman" w:cs="Times New Roman"/>
          <w:sz w:val="28"/>
          <w:szCs w:val="28"/>
        </w:rPr>
        <w:t>Сенюев</w:t>
      </w:r>
      <w:proofErr w:type="spellEnd"/>
      <w:r w:rsidRPr="0053778D">
        <w:rPr>
          <w:rFonts w:ascii="Times New Roman" w:hAnsi="Times New Roman" w:cs="Times New Roman"/>
          <w:sz w:val="28"/>
          <w:szCs w:val="28"/>
        </w:rPr>
        <w:t xml:space="preserve"> И.В. Пирометрия с использованием П.З.С.-камер //Приборы и техника эксперимента. 2013. </w:t>
      </w:r>
      <w:r w:rsidR="00015986">
        <w:rPr>
          <w:rFonts w:ascii="Times New Roman" w:hAnsi="Times New Roman" w:cs="Times New Roman"/>
          <w:sz w:val="28"/>
          <w:szCs w:val="28"/>
        </w:rPr>
        <w:br/>
      </w:r>
      <w:r w:rsidRPr="0053778D">
        <w:rPr>
          <w:rFonts w:ascii="Times New Roman" w:hAnsi="Times New Roman" w:cs="Times New Roman"/>
          <w:sz w:val="28"/>
          <w:szCs w:val="28"/>
        </w:rPr>
        <w:t>№ 4. С. 132</w:t>
      </w:r>
      <w:r w:rsidR="00015986">
        <w:rPr>
          <w:rFonts w:ascii="Times New Roman" w:hAnsi="Times New Roman" w:cs="Times New Roman"/>
          <w:sz w:val="28"/>
          <w:szCs w:val="28"/>
        </w:rPr>
        <w:t>–</w:t>
      </w:r>
      <w:r w:rsidRPr="0053778D">
        <w:rPr>
          <w:rFonts w:ascii="Times New Roman" w:hAnsi="Times New Roman" w:cs="Times New Roman"/>
          <w:sz w:val="28"/>
          <w:szCs w:val="28"/>
        </w:rPr>
        <w:t>137.</w:t>
      </w:r>
    </w:p>
    <w:p w:rsidR="003E501A" w:rsidRPr="0053778D" w:rsidRDefault="00015986" w:rsidP="0001598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19. </w:t>
      </w:r>
      <w:proofErr w:type="spellStart"/>
      <w:r w:rsidR="003E501A" w:rsidRPr="0053778D">
        <w:rPr>
          <w:rFonts w:ascii="Times New Roman" w:hAnsi="Times New Roman" w:cs="Times New Roman"/>
          <w:sz w:val="28"/>
          <w:szCs w:val="28"/>
        </w:rPr>
        <w:t>Жестков</w:t>
      </w:r>
      <w:proofErr w:type="spellEnd"/>
      <w:r w:rsidRPr="00015986">
        <w:rPr>
          <w:rFonts w:ascii="Times New Roman" w:hAnsi="Times New Roman" w:cs="Times New Roman"/>
          <w:sz w:val="28"/>
          <w:szCs w:val="28"/>
        </w:rPr>
        <w:t xml:space="preserve"> </w:t>
      </w:r>
      <w:r w:rsidRPr="0053778D">
        <w:rPr>
          <w:rFonts w:ascii="Times New Roman" w:hAnsi="Times New Roman" w:cs="Times New Roman"/>
          <w:sz w:val="28"/>
          <w:szCs w:val="28"/>
        </w:rPr>
        <w:t>Б.Е.</w:t>
      </w:r>
      <w:r w:rsidR="003E501A" w:rsidRPr="0053778D">
        <w:rPr>
          <w:rFonts w:ascii="Times New Roman" w:hAnsi="Times New Roman" w:cs="Times New Roman"/>
          <w:sz w:val="28"/>
          <w:szCs w:val="28"/>
        </w:rPr>
        <w:t>, Терентьева</w:t>
      </w:r>
      <w:r w:rsidRPr="00015986">
        <w:rPr>
          <w:rFonts w:ascii="Times New Roman" w:hAnsi="Times New Roman" w:cs="Times New Roman"/>
          <w:sz w:val="28"/>
          <w:szCs w:val="28"/>
        </w:rPr>
        <w:t xml:space="preserve"> </w:t>
      </w:r>
      <w:r w:rsidRPr="0053778D">
        <w:rPr>
          <w:rFonts w:ascii="Times New Roman" w:hAnsi="Times New Roman" w:cs="Times New Roman"/>
          <w:sz w:val="28"/>
          <w:szCs w:val="28"/>
        </w:rPr>
        <w:t>В.С.</w:t>
      </w:r>
      <w:r w:rsidR="003E501A" w:rsidRPr="0053778D">
        <w:rPr>
          <w:rFonts w:ascii="Times New Roman" w:hAnsi="Times New Roman" w:cs="Times New Roman"/>
          <w:sz w:val="28"/>
          <w:szCs w:val="28"/>
        </w:rPr>
        <w:t xml:space="preserve"> Исследование многофункционального покрытия МАИ Д5, предназначенного для защиты </w:t>
      </w:r>
      <w:proofErr w:type="spellStart"/>
      <w:r w:rsidR="003E501A" w:rsidRPr="0053778D">
        <w:rPr>
          <w:rFonts w:ascii="Times New Roman" w:hAnsi="Times New Roman" w:cs="Times New Roman"/>
          <w:sz w:val="28"/>
          <w:szCs w:val="28"/>
        </w:rPr>
        <w:t>особожаропрочных</w:t>
      </w:r>
      <w:proofErr w:type="spellEnd"/>
      <w:r w:rsidR="003E501A" w:rsidRPr="0053778D">
        <w:rPr>
          <w:rFonts w:ascii="Times New Roman" w:hAnsi="Times New Roman" w:cs="Times New Roman"/>
          <w:sz w:val="28"/>
          <w:szCs w:val="28"/>
        </w:rPr>
        <w:t xml:space="preserve"> материалов //Металлы. 2010. № 1. С.</w:t>
      </w:r>
      <w:r>
        <w:rPr>
          <w:rFonts w:ascii="Times New Roman" w:hAnsi="Times New Roman" w:cs="Times New Roman"/>
          <w:sz w:val="28"/>
          <w:szCs w:val="28"/>
        </w:rPr>
        <w:t xml:space="preserve"> </w:t>
      </w:r>
      <w:r w:rsidR="003E501A" w:rsidRPr="0053778D">
        <w:rPr>
          <w:rFonts w:ascii="Times New Roman" w:hAnsi="Times New Roman" w:cs="Times New Roman"/>
          <w:sz w:val="28"/>
          <w:szCs w:val="28"/>
        </w:rPr>
        <w:t>39</w:t>
      </w:r>
      <w:r>
        <w:rPr>
          <w:rFonts w:ascii="Times New Roman" w:hAnsi="Times New Roman" w:cs="Times New Roman"/>
          <w:sz w:val="28"/>
          <w:szCs w:val="28"/>
        </w:rPr>
        <w:t>–</w:t>
      </w:r>
      <w:r w:rsidR="003E501A" w:rsidRPr="0053778D">
        <w:rPr>
          <w:rFonts w:ascii="Times New Roman" w:hAnsi="Times New Roman" w:cs="Times New Roman"/>
          <w:sz w:val="28"/>
          <w:szCs w:val="28"/>
        </w:rPr>
        <w:t>48.</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rPr>
        <w:t xml:space="preserve">20.  Способ восстановления высокотемпературного кремнийсодержащего защитного покрытия на жаропрочных конструкционных материалах: пат. 2437961 Рос. Федерация №2010132004/02; </w:t>
      </w:r>
      <w:proofErr w:type="spellStart"/>
      <w:r w:rsidRPr="0053778D">
        <w:rPr>
          <w:rFonts w:ascii="Times New Roman" w:hAnsi="Times New Roman" w:cs="Times New Roman"/>
          <w:sz w:val="28"/>
          <w:szCs w:val="28"/>
        </w:rPr>
        <w:t>заявл</w:t>
      </w:r>
      <w:proofErr w:type="spellEnd"/>
      <w:r w:rsidRPr="0053778D">
        <w:rPr>
          <w:rFonts w:ascii="Times New Roman" w:hAnsi="Times New Roman" w:cs="Times New Roman"/>
          <w:sz w:val="28"/>
          <w:szCs w:val="28"/>
        </w:rPr>
        <w:t xml:space="preserve">. 29.07.2010; </w:t>
      </w:r>
      <w:proofErr w:type="spellStart"/>
      <w:r w:rsidRPr="0053778D">
        <w:rPr>
          <w:rFonts w:ascii="Times New Roman" w:hAnsi="Times New Roman" w:cs="Times New Roman"/>
          <w:sz w:val="28"/>
          <w:szCs w:val="28"/>
        </w:rPr>
        <w:t>опубл</w:t>
      </w:r>
      <w:proofErr w:type="spellEnd"/>
      <w:r w:rsidRPr="0053778D">
        <w:rPr>
          <w:rFonts w:ascii="Times New Roman" w:hAnsi="Times New Roman" w:cs="Times New Roman"/>
          <w:sz w:val="28"/>
          <w:szCs w:val="28"/>
        </w:rPr>
        <w:t xml:space="preserve">. 27.12.2011, </w:t>
      </w:r>
      <w:proofErr w:type="spellStart"/>
      <w:r w:rsidRPr="0053778D">
        <w:rPr>
          <w:rFonts w:ascii="Times New Roman" w:hAnsi="Times New Roman" w:cs="Times New Roman"/>
          <w:sz w:val="28"/>
          <w:szCs w:val="28"/>
        </w:rPr>
        <w:t>Бюл</w:t>
      </w:r>
      <w:proofErr w:type="spellEnd"/>
      <w:r w:rsidRPr="0053778D">
        <w:rPr>
          <w:rFonts w:ascii="Times New Roman" w:hAnsi="Times New Roman" w:cs="Times New Roman"/>
          <w:sz w:val="28"/>
          <w:szCs w:val="28"/>
        </w:rPr>
        <w:t xml:space="preserve">. № 36 </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rPr>
        <w:t xml:space="preserve">21. </w:t>
      </w:r>
      <w:proofErr w:type="spellStart"/>
      <w:r w:rsidRPr="0053778D">
        <w:rPr>
          <w:rFonts w:ascii="Times New Roman" w:hAnsi="Times New Roman" w:cs="Times New Roman"/>
          <w:sz w:val="28"/>
          <w:szCs w:val="28"/>
        </w:rPr>
        <w:t>Башкин</w:t>
      </w:r>
      <w:proofErr w:type="spellEnd"/>
      <w:r w:rsidRPr="0053778D">
        <w:rPr>
          <w:rFonts w:ascii="Times New Roman" w:hAnsi="Times New Roman" w:cs="Times New Roman"/>
          <w:sz w:val="28"/>
          <w:szCs w:val="28"/>
        </w:rPr>
        <w:t xml:space="preserve"> В.А., Егоров И.В., </w:t>
      </w:r>
      <w:proofErr w:type="spellStart"/>
      <w:r w:rsidRPr="0053778D">
        <w:rPr>
          <w:rFonts w:ascii="Times New Roman" w:hAnsi="Times New Roman" w:cs="Times New Roman"/>
          <w:sz w:val="28"/>
          <w:szCs w:val="28"/>
        </w:rPr>
        <w:t>Жестков</w:t>
      </w:r>
      <w:proofErr w:type="spellEnd"/>
      <w:r w:rsidRPr="0053778D">
        <w:rPr>
          <w:rFonts w:ascii="Times New Roman" w:hAnsi="Times New Roman" w:cs="Times New Roman"/>
          <w:sz w:val="28"/>
          <w:szCs w:val="28"/>
        </w:rPr>
        <w:t xml:space="preserve"> Б.Е., </w:t>
      </w:r>
      <w:proofErr w:type="spellStart"/>
      <w:r w:rsidRPr="0053778D">
        <w:rPr>
          <w:rFonts w:ascii="Times New Roman" w:hAnsi="Times New Roman" w:cs="Times New Roman"/>
          <w:sz w:val="28"/>
          <w:szCs w:val="28"/>
        </w:rPr>
        <w:t>Шведченко</w:t>
      </w:r>
      <w:proofErr w:type="spellEnd"/>
      <w:r w:rsidRPr="0053778D">
        <w:rPr>
          <w:rFonts w:ascii="Times New Roman" w:hAnsi="Times New Roman" w:cs="Times New Roman"/>
          <w:sz w:val="28"/>
          <w:szCs w:val="28"/>
        </w:rPr>
        <w:t xml:space="preserve"> В.В. Численное исследование поля течения и теплообмена в тракте высокотемпературной аэродинамической установки //Теплофизика высоких темпе</w:t>
      </w:r>
      <w:r w:rsidR="00015986">
        <w:rPr>
          <w:rFonts w:ascii="Times New Roman" w:hAnsi="Times New Roman" w:cs="Times New Roman"/>
          <w:sz w:val="28"/>
          <w:szCs w:val="28"/>
        </w:rPr>
        <w:t>ратур. 2008. Т.46. № 5. С.771–</w:t>
      </w:r>
      <w:r w:rsidRPr="0053778D">
        <w:rPr>
          <w:rFonts w:ascii="Times New Roman" w:hAnsi="Times New Roman" w:cs="Times New Roman"/>
          <w:sz w:val="28"/>
          <w:szCs w:val="28"/>
        </w:rPr>
        <w:t>783.</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rPr>
        <w:t xml:space="preserve">22. Егоров И.В., </w:t>
      </w:r>
      <w:proofErr w:type="spellStart"/>
      <w:r w:rsidRPr="0053778D">
        <w:rPr>
          <w:rFonts w:ascii="Times New Roman" w:hAnsi="Times New Roman" w:cs="Times New Roman"/>
          <w:sz w:val="28"/>
          <w:szCs w:val="28"/>
        </w:rPr>
        <w:t>Жестков</w:t>
      </w:r>
      <w:proofErr w:type="spellEnd"/>
      <w:r w:rsidRPr="0053778D">
        <w:rPr>
          <w:rFonts w:ascii="Times New Roman" w:hAnsi="Times New Roman" w:cs="Times New Roman"/>
          <w:sz w:val="28"/>
          <w:szCs w:val="28"/>
        </w:rPr>
        <w:t xml:space="preserve"> Б.Е., </w:t>
      </w:r>
      <w:proofErr w:type="spellStart"/>
      <w:r w:rsidRPr="0053778D">
        <w:rPr>
          <w:rFonts w:ascii="Times New Roman" w:hAnsi="Times New Roman" w:cs="Times New Roman"/>
          <w:sz w:val="28"/>
          <w:szCs w:val="28"/>
        </w:rPr>
        <w:t>Шведченко</w:t>
      </w:r>
      <w:proofErr w:type="spellEnd"/>
      <w:r w:rsidRPr="0053778D">
        <w:rPr>
          <w:rFonts w:ascii="Times New Roman" w:hAnsi="Times New Roman" w:cs="Times New Roman"/>
          <w:sz w:val="28"/>
          <w:szCs w:val="28"/>
        </w:rPr>
        <w:t xml:space="preserve"> В.В. Определение каталитической активности материалов при высоких температурах в гиперзвуковой трубе ВАТ-104 //Ученые записки </w:t>
      </w:r>
      <w:r w:rsidR="00015986">
        <w:rPr>
          <w:rFonts w:ascii="Times New Roman" w:hAnsi="Times New Roman" w:cs="Times New Roman"/>
          <w:sz w:val="28"/>
          <w:szCs w:val="28"/>
        </w:rPr>
        <w:t>ЦАГИ. 2014. Т. XLV. № 1. С. 3–</w:t>
      </w:r>
      <w:r w:rsidRPr="0053778D">
        <w:rPr>
          <w:rFonts w:ascii="Times New Roman" w:hAnsi="Times New Roman" w:cs="Times New Roman"/>
          <w:sz w:val="28"/>
          <w:szCs w:val="28"/>
        </w:rPr>
        <w:t>13.</w:t>
      </w:r>
    </w:p>
    <w:p w:rsidR="003E501A" w:rsidRPr="0053778D" w:rsidRDefault="003E501A" w:rsidP="00015986">
      <w:pPr>
        <w:spacing w:after="0" w:line="360" w:lineRule="auto"/>
        <w:ind w:firstLine="567"/>
        <w:jc w:val="both"/>
        <w:rPr>
          <w:rFonts w:ascii="Times New Roman" w:hAnsi="Times New Roman" w:cs="Times New Roman"/>
          <w:sz w:val="28"/>
          <w:szCs w:val="28"/>
        </w:rPr>
      </w:pPr>
      <w:r w:rsidRPr="0053778D">
        <w:rPr>
          <w:rFonts w:ascii="Times New Roman" w:hAnsi="Times New Roman" w:cs="Times New Roman"/>
          <w:sz w:val="28"/>
          <w:szCs w:val="28"/>
        </w:rPr>
        <w:t xml:space="preserve">23. Солнцев С.С., </w:t>
      </w:r>
      <w:proofErr w:type="spellStart"/>
      <w:r w:rsidRPr="0053778D">
        <w:rPr>
          <w:rFonts w:ascii="Times New Roman" w:hAnsi="Times New Roman" w:cs="Times New Roman"/>
          <w:sz w:val="28"/>
          <w:szCs w:val="28"/>
        </w:rPr>
        <w:t>Шалин</w:t>
      </w:r>
      <w:proofErr w:type="spellEnd"/>
      <w:r w:rsidRPr="0053778D">
        <w:rPr>
          <w:rFonts w:ascii="Times New Roman" w:hAnsi="Times New Roman" w:cs="Times New Roman"/>
          <w:sz w:val="28"/>
          <w:szCs w:val="28"/>
        </w:rPr>
        <w:t xml:space="preserve"> Р.Е., Исаева Н.В. Реакционноспекаемые керамические покрытия //В сб. трудов 8-й Всемирной конференции по керамике и новым материалам. 1995. Т. 9. С. 237–242.</w:t>
      </w:r>
    </w:p>
    <w:sectPr w:rsidR="003E501A" w:rsidRPr="0053778D" w:rsidSect="00F804BB">
      <w:footerReference w:type="default" r:id="rId1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4F27" w:rsidRDefault="007A4F27" w:rsidP="002C71AA">
      <w:pPr>
        <w:spacing w:after="0" w:line="240" w:lineRule="auto"/>
      </w:pPr>
      <w:r>
        <w:separator/>
      </w:r>
    </w:p>
  </w:endnote>
  <w:endnote w:type="continuationSeparator" w:id="0">
    <w:p w:rsidR="007A4F27" w:rsidRDefault="007A4F27" w:rsidP="002C71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TIXGeneral-Regular">
    <w:altName w:val="MS Mincho"/>
    <w:panose1 w:val="00000000000000000000"/>
    <w:charset w:val="80"/>
    <w:family w:val="roman"/>
    <w:notTrueType/>
    <w:pitch w:val="default"/>
    <w:sig w:usb0="00000000" w:usb1="08070000" w:usb2="00000010" w:usb3="00000000" w:csb0="00020000"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1013737"/>
      <w:docPartObj>
        <w:docPartGallery w:val="Page Numbers (Bottom of Page)"/>
        <w:docPartUnique/>
      </w:docPartObj>
    </w:sdtPr>
    <w:sdtEndPr/>
    <w:sdtContent>
      <w:p w:rsidR="002C71AA" w:rsidRDefault="002C71AA">
        <w:pPr>
          <w:pStyle w:val="ac"/>
          <w:jc w:val="center"/>
        </w:pPr>
        <w:r>
          <w:fldChar w:fldCharType="begin"/>
        </w:r>
        <w:r>
          <w:instrText>PAGE   \* MERGEFORMAT</w:instrText>
        </w:r>
        <w:r>
          <w:fldChar w:fldCharType="separate"/>
        </w:r>
        <w:r w:rsidR="00660D1F">
          <w:rPr>
            <w:noProof/>
          </w:rPr>
          <w:t>14</w:t>
        </w:r>
        <w:r>
          <w:fldChar w:fldCharType="end"/>
        </w:r>
      </w:p>
    </w:sdtContent>
  </w:sdt>
  <w:p w:rsidR="002C71AA" w:rsidRDefault="002C71AA">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4F27" w:rsidRDefault="007A4F27" w:rsidP="002C71AA">
      <w:pPr>
        <w:spacing w:after="0" w:line="240" w:lineRule="auto"/>
      </w:pPr>
      <w:r>
        <w:separator/>
      </w:r>
    </w:p>
  </w:footnote>
  <w:footnote w:type="continuationSeparator" w:id="0">
    <w:p w:rsidR="007A4F27" w:rsidRDefault="007A4F27" w:rsidP="002C71A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00215F"/>
    <w:multiLevelType w:val="hybridMultilevel"/>
    <w:tmpl w:val="7F9025AA"/>
    <w:lvl w:ilvl="0" w:tplc="E5709F30">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3F8F18CA"/>
    <w:multiLevelType w:val="hybridMultilevel"/>
    <w:tmpl w:val="77A6A374"/>
    <w:lvl w:ilvl="0" w:tplc="49886614">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E555368"/>
    <w:multiLevelType w:val="hybridMultilevel"/>
    <w:tmpl w:val="7C9AC112"/>
    <w:lvl w:ilvl="0" w:tplc="C5943160">
      <w:start w:val="1"/>
      <w:numFmt w:val="decimal"/>
      <w:lvlText w:val="%1."/>
      <w:lvlJc w:val="left"/>
      <w:pPr>
        <w:ind w:left="720" w:hanging="360"/>
      </w:pPr>
      <w:rPr>
        <w:rFonts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3C5456F"/>
    <w:multiLevelType w:val="hybridMultilevel"/>
    <w:tmpl w:val="6D90908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76EC0113"/>
    <w:multiLevelType w:val="hybridMultilevel"/>
    <w:tmpl w:val="B9F6A4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6B8B"/>
    <w:rsid w:val="00000D0E"/>
    <w:rsid w:val="00000F96"/>
    <w:rsid w:val="00011C89"/>
    <w:rsid w:val="000122EB"/>
    <w:rsid w:val="00015986"/>
    <w:rsid w:val="00027576"/>
    <w:rsid w:val="000712D8"/>
    <w:rsid w:val="00081F2A"/>
    <w:rsid w:val="00084635"/>
    <w:rsid w:val="000B74F8"/>
    <w:rsid w:val="000F2CD9"/>
    <w:rsid w:val="000F4E39"/>
    <w:rsid w:val="000F6EA6"/>
    <w:rsid w:val="00122ED1"/>
    <w:rsid w:val="00180E7F"/>
    <w:rsid w:val="002C5BFD"/>
    <w:rsid w:val="002C71AA"/>
    <w:rsid w:val="00314E60"/>
    <w:rsid w:val="00381189"/>
    <w:rsid w:val="003A396F"/>
    <w:rsid w:val="003E501A"/>
    <w:rsid w:val="0043414A"/>
    <w:rsid w:val="00435CE1"/>
    <w:rsid w:val="00512AFD"/>
    <w:rsid w:val="00526B8B"/>
    <w:rsid w:val="0053778D"/>
    <w:rsid w:val="00566108"/>
    <w:rsid w:val="0059299D"/>
    <w:rsid w:val="00595833"/>
    <w:rsid w:val="005C608A"/>
    <w:rsid w:val="005E2700"/>
    <w:rsid w:val="005E5B65"/>
    <w:rsid w:val="005F5F8D"/>
    <w:rsid w:val="006055B5"/>
    <w:rsid w:val="00660D1F"/>
    <w:rsid w:val="00692873"/>
    <w:rsid w:val="006A7384"/>
    <w:rsid w:val="007355F7"/>
    <w:rsid w:val="007631CD"/>
    <w:rsid w:val="007A4F27"/>
    <w:rsid w:val="007B4009"/>
    <w:rsid w:val="00864D87"/>
    <w:rsid w:val="00893267"/>
    <w:rsid w:val="008B1E72"/>
    <w:rsid w:val="008B3501"/>
    <w:rsid w:val="00941B28"/>
    <w:rsid w:val="009450B7"/>
    <w:rsid w:val="009570AB"/>
    <w:rsid w:val="009C61E5"/>
    <w:rsid w:val="009D0B21"/>
    <w:rsid w:val="009E0F5B"/>
    <w:rsid w:val="009E2152"/>
    <w:rsid w:val="009E34D2"/>
    <w:rsid w:val="00A20972"/>
    <w:rsid w:val="00A37B7A"/>
    <w:rsid w:val="00A41872"/>
    <w:rsid w:val="00A44B7C"/>
    <w:rsid w:val="00A701AE"/>
    <w:rsid w:val="00A76062"/>
    <w:rsid w:val="00A82882"/>
    <w:rsid w:val="00AA3E90"/>
    <w:rsid w:val="00AF02AF"/>
    <w:rsid w:val="00B24AD9"/>
    <w:rsid w:val="00B30484"/>
    <w:rsid w:val="00B34E92"/>
    <w:rsid w:val="00B763F8"/>
    <w:rsid w:val="00B90058"/>
    <w:rsid w:val="00BD000F"/>
    <w:rsid w:val="00BE4FB9"/>
    <w:rsid w:val="00C86ABF"/>
    <w:rsid w:val="00CC72BD"/>
    <w:rsid w:val="00D239B8"/>
    <w:rsid w:val="00D36E89"/>
    <w:rsid w:val="00D408B0"/>
    <w:rsid w:val="00D61333"/>
    <w:rsid w:val="00D72D5B"/>
    <w:rsid w:val="00DB774A"/>
    <w:rsid w:val="00DD67F3"/>
    <w:rsid w:val="00E24BDE"/>
    <w:rsid w:val="00E4072E"/>
    <w:rsid w:val="00E506B2"/>
    <w:rsid w:val="00E63745"/>
    <w:rsid w:val="00ED3F71"/>
    <w:rsid w:val="00EE64C2"/>
    <w:rsid w:val="00EF5AFE"/>
    <w:rsid w:val="00F1373F"/>
    <w:rsid w:val="00F241E8"/>
    <w:rsid w:val="00F77A9F"/>
    <w:rsid w:val="00F804BB"/>
    <w:rsid w:val="00F8180E"/>
    <w:rsid w:val="00F95BE2"/>
    <w:rsid w:val="00F96D14"/>
    <w:rsid w:val="00FC78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00D0E"/>
    <w:pPr>
      <w:ind w:left="720"/>
      <w:contextualSpacing/>
    </w:pPr>
    <w:rPr>
      <w:rFonts w:ascii="Times New Roman" w:hAnsi="Times New Roman" w:cs="Times New Roman"/>
      <w:sz w:val="28"/>
      <w:szCs w:val="28"/>
    </w:rPr>
  </w:style>
  <w:style w:type="paragraph" w:styleId="a4">
    <w:name w:val="Balloon Text"/>
    <w:basedOn w:val="a"/>
    <w:link w:val="a5"/>
    <w:uiPriority w:val="99"/>
    <w:semiHidden/>
    <w:unhideWhenUsed/>
    <w:rsid w:val="00000D0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00D0E"/>
    <w:rPr>
      <w:rFonts w:ascii="Tahoma" w:hAnsi="Tahoma" w:cs="Tahoma"/>
      <w:sz w:val="16"/>
      <w:szCs w:val="16"/>
    </w:rPr>
  </w:style>
  <w:style w:type="paragraph" w:styleId="a6">
    <w:name w:val="Body Text"/>
    <w:basedOn w:val="a"/>
    <w:link w:val="a7"/>
    <w:rsid w:val="009450B7"/>
    <w:pPr>
      <w:spacing w:after="120" w:line="240" w:lineRule="auto"/>
    </w:pPr>
    <w:rPr>
      <w:rFonts w:ascii="Times New Roman" w:eastAsia="Times New Roman" w:hAnsi="Times New Roman" w:cs="Times New Roman"/>
      <w:sz w:val="24"/>
      <w:szCs w:val="24"/>
      <w:lang w:eastAsia="ru-RU"/>
    </w:rPr>
  </w:style>
  <w:style w:type="character" w:customStyle="1" w:styleId="a7">
    <w:name w:val="Основной текст Знак"/>
    <w:basedOn w:val="a0"/>
    <w:link w:val="a6"/>
    <w:rsid w:val="009450B7"/>
    <w:rPr>
      <w:rFonts w:ascii="Times New Roman" w:eastAsia="Times New Roman" w:hAnsi="Times New Roman" w:cs="Times New Roman"/>
      <w:sz w:val="24"/>
      <w:szCs w:val="24"/>
      <w:lang w:eastAsia="ru-RU"/>
    </w:rPr>
  </w:style>
  <w:style w:type="paragraph" w:styleId="a8">
    <w:name w:val="endnote text"/>
    <w:basedOn w:val="a"/>
    <w:link w:val="a9"/>
    <w:uiPriority w:val="99"/>
    <w:semiHidden/>
    <w:unhideWhenUsed/>
    <w:rsid w:val="00F95BE2"/>
    <w:pPr>
      <w:spacing w:after="0" w:line="240" w:lineRule="auto"/>
    </w:pPr>
    <w:rPr>
      <w:sz w:val="20"/>
      <w:szCs w:val="20"/>
    </w:rPr>
  </w:style>
  <w:style w:type="character" w:customStyle="1" w:styleId="a9">
    <w:name w:val="Текст концевой сноски Знак"/>
    <w:basedOn w:val="a0"/>
    <w:link w:val="a8"/>
    <w:uiPriority w:val="99"/>
    <w:semiHidden/>
    <w:rsid w:val="00F95BE2"/>
    <w:rPr>
      <w:sz w:val="20"/>
      <w:szCs w:val="20"/>
    </w:rPr>
  </w:style>
  <w:style w:type="paragraph" w:customStyle="1" w:styleId="33">
    <w:name w:val="Основной текст с отступом 33"/>
    <w:basedOn w:val="a"/>
    <w:rsid w:val="00D239B8"/>
    <w:pPr>
      <w:suppressAutoHyphens/>
      <w:spacing w:after="120" w:line="240" w:lineRule="auto"/>
      <w:ind w:left="283"/>
    </w:pPr>
    <w:rPr>
      <w:rFonts w:ascii="Times New Roman" w:eastAsia="Times New Roman" w:hAnsi="Times New Roman" w:cs="Times New Roman"/>
      <w:sz w:val="16"/>
      <w:szCs w:val="16"/>
      <w:lang w:val="en-GB" w:eastAsia="ar-SA"/>
    </w:rPr>
  </w:style>
  <w:style w:type="paragraph" w:styleId="aa">
    <w:name w:val="header"/>
    <w:basedOn w:val="a"/>
    <w:link w:val="ab"/>
    <w:uiPriority w:val="99"/>
    <w:unhideWhenUsed/>
    <w:rsid w:val="002C71AA"/>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2C71AA"/>
  </w:style>
  <w:style w:type="paragraph" w:styleId="ac">
    <w:name w:val="footer"/>
    <w:basedOn w:val="a"/>
    <w:link w:val="ad"/>
    <w:uiPriority w:val="99"/>
    <w:unhideWhenUsed/>
    <w:rsid w:val="002C71AA"/>
    <w:pPr>
      <w:tabs>
        <w:tab w:val="center" w:pos="4677"/>
        <w:tab w:val="right" w:pos="9355"/>
      </w:tabs>
      <w:spacing w:after="0" w:line="240" w:lineRule="auto"/>
    </w:pPr>
  </w:style>
  <w:style w:type="character" w:customStyle="1" w:styleId="ad">
    <w:name w:val="Нижний колонтитул Знак"/>
    <w:basedOn w:val="a0"/>
    <w:link w:val="ac"/>
    <w:uiPriority w:val="99"/>
    <w:rsid w:val="002C71A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00D0E"/>
    <w:pPr>
      <w:ind w:left="720"/>
      <w:contextualSpacing/>
    </w:pPr>
    <w:rPr>
      <w:rFonts w:ascii="Times New Roman" w:hAnsi="Times New Roman" w:cs="Times New Roman"/>
      <w:sz w:val="28"/>
      <w:szCs w:val="28"/>
    </w:rPr>
  </w:style>
  <w:style w:type="paragraph" w:styleId="a4">
    <w:name w:val="Balloon Text"/>
    <w:basedOn w:val="a"/>
    <w:link w:val="a5"/>
    <w:uiPriority w:val="99"/>
    <w:semiHidden/>
    <w:unhideWhenUsed/>
    <w:rsid w:val="00000D0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00D0E"/>
    <w:rPr>
      <w:rFonts w:ascii="Tahoma" w:hAnsi="Tahoma" w:cs="Tahoma"/>
      <w:sz w:val="16"/>
      <w:szCs w:val="16"/>
    </w:rPr>
  </w:style>
  <w:style w:type="paragraph" w:styleId="a6">
    <w:name w:val="Body Text"/>
    <w:basedOn w:val="a"/>
    <w:link w:val="a7"/>
    <w:rsid w:val="009450B7"/>
    <w:pPr>
      <w:spacing w:after="120" w:line="240" w:lineRule="auto"/>
    </w:pPr>
    <w:rPr>
      <w:rFonts w:ascii="Times New Roman" w:eastAsia="Times New Roman" w:hAnsi="Times New Roman" w:cs="Times New Roman"/>
      <w:sz w:val="24"/>
      <w:szCs w:val="24"/>
      <w:lang w:eastAsia="ru-RU"/>
    </w:rPr>
  </w:style>
  <w:style w:type="character" w:customStyle="1" w:styleId="a7">
    <w:name w:val="Основной текст Знак"/>
    <w:basedOn w:val="a0"/>
    <w:link w:val="a6"/>
    <w:rsid w:val="009450B7"/>
    <w:rPr>
      <w:rFonts w:ascii="Times New Roman" w:eastAsia="Times New Roman" w:hAnsi="Times New Roman" w:cs="Times New Roman"/>
      <w:sz w:val="24"/>
      <w:szCs w:val="24"/>
      <w:lang w:eastAsia="ru-RU"/>
    </w:rPr>
  </w:style>
  <w:style w:type="paragraph" w:styleId="a8">
    <w:name w:val="endnote text"/>
    <w:basedOn w:val="a"/>
    <w:link w:val="a9"/>
    <w:uiPriority w:val="99"/>
    <w:semiHidden/>
    <w:unhideWhenUsed/>
    <w:rsid w:val="00F95BE2"/>
    <w:pPr>
      <w:spacing w:after="0" w:line="240" w:lineRule="auto"/>
    </w:pPr>
    <w:rPr>
      <w:sz w:val="20"/>
      <w:szCs w:val="20"/>
    </w:rPr>
  </w:style>
  <w:style w:type="character" w:customStyle="1" w:styleId="a9">
    <w:name w:val="Текст концевой сноски Знак"/>
    <w:basedOn w:val="a0"/>
    <w:link w:val="a8"/>
    <w:uiPriority w:val="99"/>
    <w:semiHidden/>
    <w:rsid w:val="00F95BE2"/>
    <w:rPr>
      <w:sz w:val="20"/>
      <w:szCs w:val="20"/>
    </w:rPr>
  </w:style>
  <w:style w:type="paragraph" w:customStyle="1" w:styleId="33">
    <w:name w:val="Основной текст с отступом 33"/>
    <w:basedOn w:val="a"/>
    <w:rsid w:val="00D239B8"/>
    <w:pPr>
      <w:suppressAutoHyphens/>
      <w:spacing w:after="120" w:line="240" w:lineRule="auto"/>
      <w:ind w:left="283"/>
    </w:pPr>
    <w:rPr>
      <w:rFonts w:ascii="Times New Roman" w:eastAsia="Times New Roman" w:hAnsi="Times New Roman" w:cs="Times New Roman"/>
      <w:sz w:val="16"/>
      <w:szCs w:val="16"/>
      <w:lang w:val="en-GB" w:eastAsia="ar-SA"/>
    </w:rPr>
  </w:style>
  <w:style w:type="paragraph" w:styleId="aa">
    <w:name w:val="header"/>
    <w:basedOn w:val="a"/>
    <w:link w:val="ab"/>
    <w:uiPriority w:val="99"/>
    <w:unhideWhenUsed/>
    <w:rsid w:val="002C71AA"/>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2C71AA"/>
  </w:style>
  <w:style w:type="paragraph" w:styleId="ac">
    <w:name w:val="footer"/>
    <w:basedOn w:val="a"/>
    <w:link w:val="ad"/>
    <w:uiPriority w:val="99"/>
    <w:unhideWhenUsed/>
    <w:rsid w:val="002C71AA"/>
    <w:pPr>
      <w:tabs>
        <w:tab w:val="center" w:pos="4677"/>
        <w:tab w:val="right" w:pos="9355"/>
      </w:tabs>
      <w:spacing w:after="0" w:line="240" w:lineRule="auto"/>
    </w:pPr>
  </w:style>
  <w:style w:type="character" w:customStyle="1" w:styleId="ad">
    <w:name w:val="Нижний колонтитул Знак"/>
    <w:basedOn w:val="a0"/>
    <w:link w:val="ac"/>
    <w:uiPriority w:val="99"/>
    <w:rsid w:val="002C71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290213">
      <w:bodyDiv w:val="1"/>
      <w:marLeft w:val="0"/>
      <w:marRight w:val="0"/>
      <w:marTop w:val="0"/>
      <w:marBottom w:val="0"/>
      <w:divBdr>
        <w:top w:val="none" w:sz="0" w:space="0" w:color="auto"/>
        <w:left w:val="none" w:sz="0" w:space="0" w:color="auto"/>
        <w:bottom w:val="none" w:sz="0" w:space="0" w:color="auto"/>
        <w:right w:val="none" w:sz="0" w:space="0" w:color="auto"/>
      </w:divBdr>
    </w:div>
    <w:div w:id="104009796">
      <w:bodyDiv w:val="1"/>
      <w:marLeft w:val="0"/>
      <w:marRight w:val="0"/>
      <w:marTop w:val="0"/>
      <w:marBottom w:val="0"/>
      <w:divBdr>
        <w:top w:val="none" w:sz="0" w:space="0" w:color="auto"/>
        <w:left w:val="none" w:sz="0" w:space="0" w:color="auto"/>
        <w:bottom w:val="none" w:sz="0" w:space="0" w:color="auto"/>
        <w:right w:val="none" w:sz="0" w:space="0" w:color="auto"/>
      </w:divBdr>
    </w:div>
    <w:div w:id="775711468">
      <w:bodyDiv w:val="1"/>
      <w:marLeft w:val="0"/>
      <w:marRight w:val="0"/>
      <w:marTop w:val="0"/>
      <w:marBottom w:val="0"/>
      <w:divBdr>
        <w:top w:val="none" w:sz="0" w:space="0" w:color="auto"/>
        <w:left w:val="none" w:sz="0" w:space="0" w:color="auto"/>
        <w:bottom w:val="none" w:sz="0" w:space="0" w:color="auto"/>
        <w:right w:val="none" w:sz="0" w:space="0" w:color="auto"/>
      </w:divBdr>
    </w:div>
    <w:div w:id="1455058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www.viam-works.ru"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mailto:bzhestkov@mail.ru" TargetMode="Externa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9BCF66-D2C3-456C-8FAD-FE1D15F9C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672</TotalTime>
  <Pages>14</Pages>
  <Words>2902</Words>
  <Characters>16543</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Лебедева Юлия Евгеньевна</dc:creator>
  <cp:lastModifiedBy>Маргарита Сергеевна Закржевская</cp:lastModifiedBy>
  <cp:revision>11</cp:revision>
  <dcterms:created xsi:type="dcterms:W3CDTF">2016-08-29T08:05:00Z</dcterms:created>
  <dcterms:modified xsi:type="dcterms:W3CDTF">2016-10-10T05:47:00Z</dcterms:modified>
</cp:coreProperties>
</file>